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30A" w:rsidRDefault="00A4030A" w:rsidP="00ED68D6">
      <w:r w:rsidRPr="00A4030A">
        <w:rPr>
          <w:noProof/>
          <w:sz w:val="40"/>
        </w:rPr>
        <mc:AlternateContent>
          <mc:Choice Requires="wps">
            <w:drawing>
              <wp:anchor distT="0" distB="0" distL="114300" distR="114300" simplePos="0" relativeHeight="251659264" behindDoc="0" locked="0" layoutInCell="1" allowOverlap="1" wp14:anchorId="4127FE16" wp14:editId="364B6BD5">
                <wp:simplePos x="0" y="0"/>
                <wp:positionH relativeFrom="column">
                  <wp:posOffset>3787140</wp:posOffset>
                </wp:positionH>
                <wp:positionV relativeFrom="paragraph">
                  <wp:posOffset>-261620</wp:posOffset>
                </wp:positionV>
                <wp:extent cx="1797050" cy="1085850"/>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797050" cy="1085850"/>
                        </a:xfrm>
                        <a:prstGeom prst="rect">
                          <a:avLst/>
                        </a:prstGeom>
                        <a:solidFill>
                          <a:srgbClr val="00B050"/>
                        </a:solidFill>
                      </wps:spPr>
                      <wps:txbx>
                        <w:txbxContent>
                          <w:p w:rsidR="00176AEC" w:rsidRPr="004466C6" w:rsidRDefault="00176AEC" w:rsidP="00A4030A">
                            <w:pPr>
                              <w:pStyle w:val="NormalWeb"/>
                              <w:spacing w:before="0" w:beforeAutospacing="0" w:after="0" w:afterAutospacing="0"/>
                              <w:jc w:val="center"/>
                              <w:rPr>
                                <w:rFonts w:ascii="Varsity Regular" w:hAnsi="Varsity Regular"/>
                                <w:sz w:val="20"/>
                              </w:rPr>
                            </w:pPr>
                            <w:r>
                              <w:rPr>
                                <w:rFonts w:ascii="Varsity Regular" w:eastAsiaTheme="majorEastAsia" w:hAnsi="Varsity Regular" w:cstheme="majorBidi"/>
                                <w:color w:val="FFFFFF" w:themeColor="background1"/>
                                <w:kern w:val="24"/>
                                <w:sz w:val="56"/>
                                <w:szCs w:val="88"/>
                              </w:rPr>
                              <w:t>MIKE’S</w:t>
                            </w:r>
                            <w:r>
                              <w:rPr>
                                <w:rFonts w:ascii="Varsity Regular" w:eastAsiaTheme="majorEastAsia" w:hAnsi="Varsity Regular" w:cstheme="majorBidi"/>
                                <w:color w:val="FFFFFF" w:themeColor="background1"/>
                                <w:kern w:val="24"/>
                                <w:sz w:val="56"/>
                                <w:szCs w:val="88"/>
                              </w:rPr>
                              <w:br/>
                              <w:t>PLACE</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4127FE16" id="Title 1" o:spid="_x0000_s1026" style="position:absolute;margin-left:298.2pt;margin-top:-20.6pt;width:141.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" fillcolor="#00b050" stroked="f">
                <v:path arrowok="t"/>
                <o:lock v:ext="edit" grouping="t"/>
                <v:textbox>
                  <w:txbxContent>
                    <w:p w:rsidR="00176AEC" w:rsidRPr="004466C6" w:rsidRDefault="00176AEC" w:rsidP="00A4030A">
                      <w:pPr>
                        <w:pStyle w:val="NormalWeb"/>
                        <w:spacing w:before="0" w:beforeAutospacing="0" w:after="0" w:afterAutospacing="0"/>
                        <w:jc w:val="center"/>
                        <w:rPr>
                          <w:rFonts w:ascii="Varsity Regular" w:hAnsi="Varsity Regular"/>
                          <w:sz w:val="20"/>
                        </w:rPr>
                      </w:pPr>
                      <w:r>
                        <w:rPr>
                          <w:rFonts w:ascii="Varsity Regular" w:eastAsiaTheme="majorEastAsia" w:hAnsi="Varsity Regular" w:cstheme="majorBidi"/>
                          <w:color w:val="FFFFFF" w:themeColor="background1"/>
                          <w:kern w:val="24"/>
                          <w:sz w:val="56"/>
                          <w:szCs w:val="88"/>
                        </w:rPr>
                        <w:t>MIKE’S</w:t>
                      </w:r>
                      <w:r>
                        <w:rPr>
                          <w:rFonts w:ascii="Varsity Regular" w:eastAsiaTheme="majorEastAsia" w:hAnsi="Varsity Regular" w:cstheme="majorBidi"/>
                          <w:color w:val="FFFFFF" w:themeColor="background1"/>
                          <w:kern w:val="24"/>
                          <w:sz w:val="56"/>
                          <w:szCs w:val="88"/>
                        </w:rPr>
                        <w:br/>
                        <w:t>PLACE</w:t>
                      </w:r>
                    </w:p>
                  </w:txbxContent>
                </v:textbox>
              </v:rect>
            </w:pict>
          </mc:Fallback>
        </mc:AlternateContent>
      </w:r>
      <w:r w:rsidR="009624D1">
        <w:rPr>
          <w:sz w:val="40"/>
        </w:rPr>
        <w:t>House Rules and Policies</w:t>
      </w:r>
      <w:r w:rsidRPr="00A4030A">
        <w:rPr>
          <w:sz w:val="40"/>
        </w:rPr>
        <w:tab/>
      </w:r>
      <w:r>
        <w:tab/>
        <w:t xml:space="preserve"> </w:t>
      </w:r>
      <w:r>
        <w:tab/>
      </w:r>
      <w:r>
        <w:tab/>
      </w:r>
      <w:r>
        <w:tab/>
      </w:r>
    </w:p>
    <w:p w:rsidR="00A4030A" w:rsidRDefault="00A4030A" w:rsidP="00A4030A">
      <w:pPr>
        <w:spacing w:line="240" w:lineRule="auto"/>
      </w:pPr>
    </w:p>
    <w:p w:rsidR="00ED68D6" w:rsidRPr="00A4030A" w:rsidRDefault="00ED68D6" w:rsidP="00A4030A">
      <w:pPr>
        <w:spacing w:line="240" w:lineRule="auto"/>
        <w:rPr>
          <w:u w:val="single"/>
        </w:rPr>
      </w:pPr>
      <w:r w:rsidRPr="00A4030A">
        <w:rPr>
          <w:u w:val="single"/>
        </w:rPr>
        <w:t>Cause for IMMEDIATE DISCHARGE</w:t>
      </w:r>
      <w:r w:rsidR="009370B2">
        <w:rPr>
          <w:u w:val="single"/>
        </w:rPr>
        <w:t xml:space="preserve"> (Zero T</w:t>
      </w:r>
      <w:r w:rsidR="00C638F1">
        <w:rPr>
          <w:u w:val="single"/>
        </w:rPr>
        <w:t>olerance)</w:t>
      </w:r>
    </w:p>
    <w:p w:rsidR="00ED68D6" w:rsidRDefault="00ED68D6" w:rsidP="00A4030A">
      <w:pPr>
        <w:pStyle w:val="ListParagraph"/>
        <w:numPr>
          <w:ilvl w:val="0"/>
          <w:numId w:val="1"/>
        </w:numPr>
        <w:spacing w:line="240" w:lineRule="auto"/>
      </w:pPr>
      <w:r>
        <w:t>Being und</w:t>
      </w:r>
      <w:r w:rsidR="00C638F1">
        <w:t xml:space="preserve">er the influence of alcohol </w:t>
      </w:r>
      <w:r>
        <w:t>or drugs</w:t>
      </w:r>
    </w:p>
    <w:p w:rsidR="00ED68D6" w:rsidRDefault="00C638F1" w:rsidP="00A4030A">
      <w:pPr>
        <w:pStyle w:val="ListParagraph"/>
        <w:numPr>
          <w:ilvl w:val="0"/>
          <w:numId w:val="1"/>
        </w:numPr>
        <w:spacing w:line="240" w:lineRule="auto"/>
      </w:pPr>
      <w:r>
        <w:t xml:space="preserve">Possession of alcohol or </w:t>
      </w:r>
      <w:r w:rsidR="00B357FF">
        <w:t xml:space="preserve">illicit </w:t>
      </w:r>
      <w:r w:rsidR="00CF54B8">
        <w:t xml:space="preserve">or mind-altering </w:t>
      </w:r>
      <w:r w:rsidR="00ED68D6">
        <w:t>drugs</w:t>
      </w:r>
      <w:r w:rsidR="00B357FF">
        <w:t xml:space="preserve"> (</w:t>
      </w:r>
      <w:r w:rsidR="00544851">
        <w:t>including legal substances)</w:t>
      </w:r>
    </w:p>
    <w:p w:rsidR="00ED68D6" w:rsidRDefault="00ED68D6" w:rsidP="00A4030A">
      <w:pPr>
        <w:pStyle w:val="ListParagraph"/>
        <w:numPr>
          <w:ilvl w:val="0"/>
          <w:numId w:val="1"/>
        </w:numPr>
        <w:spacing w:line="240" w:lineRule="auto"/>
      </w:pPr>
      <w:r>
        <w:t>Possession of weapons</w:t>
      </w:r>
    </w:p>
    <w:p w:rsidR="00ED68D6" w:rsidRDefault="00ED68D6" w:rsidP="00A4030A">
      <w:pPr>
        <w:pStyle w:val="ListParagraph"/>
        <w:numPr>
          <w:ilvl w:val="0"/>
          <w:numId w:val="1"/>
        </w:numPr>
        <w:spacing w:line="240" w:lineRule="auto"/>
      </w:pPr>
      <w:r>
        <w:t xml:space="preserve">Failure to submit a </w:t>
      </w:r>
      <w:r w:rsidR="009370B2">
        <w:t>Urine Analysis (‘</w:t>
      </w:r>
      <w:r>
        <w:t>U/A</w:t>
      </w:r>
      <w:r w:rsidR="009370B2">
        <w:t>’)</w:t>
      </w:r>
      <w:r>
        <w:t xml:space="preserve"> or Breathalyzer Test</w:t>
      </w:r>
    </w:p>
    <w:p w:rsidR="00C638F1" w:rsidRPr="00C638F1" w:rsidRDefault="00C638F1" w:rsidP="00C638F1">
      <w:pPr>
        <w:spacing w:line="240" w:lineRule="auto"/>
        <w:rPr>
          <w:u w:val="single"/>
        </w:rPr>
      </w:pPr>
      <w:r w:rsidRPr="00C638F1">
        <w:rPr>
          <w:u w:val="single"/>
        </w:rPr>
        <w:t xml:space="preserve">Significant, </w:t>
      </w:r>
      <w:r w:rsidR="00970A81">
        <w:rPr>
          <w:u w:val="single"/>
        </w:rPr>
        <w:t>material infractions which coul</w:t>
      </w:r>
      <w:r w:rsidRPr="00C638F1">
        <w:rPr>
          <w:u w:val="single"/>
        </w:rPr>
        <w:t>d very likely LEAD TO DISCHARGE</w:t>
      </w:r>
    </w:p>
    <w:p w:rsidR="00C638F1" w:rsidRDefault="00C638F1" w:rsidP="00C638F1">
      <w:pPr>
        <w:pStyle w:val="ListParagraph"/>
        <w:numPr>
          <w:ilvl w:val="0"/>
          <w:numId w:val="1"/>
        </w:numPr>
        <w:spacing w:line="240" w:lineRule="auto"/>
      </w:pPr>
      <w:r>
        <w:t>Threats (either verbal or physical)</w:t>
      </w:r>
      <w:r w:rsidR="00CA640C">
        <w:t>, a</w:t>
      </w:r>
      <w:r>
        <w:t>cts of violence, fighting</w:t>
      </w:r>
      <w:r w:rsidR="00CA640C">
        <w:t>, p</w:t>
      </w:r>
      <w:r>
        <w:t xml:space="preserve">roperty destruction </w:t>
      </w:r>
    </w:p>
    <w:p w:rsidR="00ED68D6" w:rsidRDefault="00ED68D6" w:rsidP="00A4030A">
      <w:pPr>
        <w:pStyle w:val="ListParagraph"/>
        <w:numPr>
          <w:ilvl w:val="0"/>
          <w:numId w:val="1"/>
        </w:numPr>
        <w:spacing w:line="240" w:lineRule="auto"/>
      </w:pPr>
      <w:r>
        <w:t xml:space="preserve">Unaccountable </w:t>
      </w:r>
      <w:r w:rsidR="000246A4">
        <w:t xml:space="preserve">or discrepancies in times off </w:t>
      </w:r>
      <w:r>
        <w:t>premises</w:t>
      </w:r>
    </w:p>
    <w:p w:rsidR="00C638F1" w:rsidRDefault="00DA6222" w:rsidP="00A4030A">
      <w:pPr>
        <w:pStyle w:val="ListParagraph"/>
        <w:numPr>
          <w:ilvl w:val="0"/>
          <w:numId w:val="1"/>
        </w:numPr>
        <w:spacing w:line="240" w:lineRule="auto"/>
      </w:pPr>
      <w:r>
        <w:t>Lying</w:t>
      </w:r>
      <w:r w:rsidR="00C638F1">
        <w:t>, either o</w:t>
      </w:r>
      <w:r w:rsidR="003664E6">
        <w:t>n the</w:t>
      </w:r>
      <w:r w:rsidR="00ED68D6">
        <w:t xml:space="preserve"> </w:t>
      </w:r>
      <w:r w:rsidR="00C638F1">
        <w:t xml:space="preserve">application, </w:t>
      </w:r>
      <w:r w:rsidR="00ED68D6">
        <w:t>or otherwise</w:t>
      </w:r>
    </w:p>
    <w:p w:rsidR="00ED68D6" w:rsidRDefault="00C638F1" w:rsidP="00A4030A">
      <w:pPr>
        <w:pStyle w:val="ListParagraph"/>
        <w:numPr>
          <w:ilvl w:val="0"/>
          <w:numId w:val="1"/>
        </w:numPr>
        <w:spacing w:line="240" w:lineRule="auto"/>
      </w:pPr>
      <w:r>
        <w:t>Theft</w:t>
      </w:r>
    </w:p>
    <w:p w:rsidR="00CA640C" w:rsidRDefault="00CA640C" w:rsidP="00A4030A">
      <w:pPr>
        <w:pStyle w:val="ListParagraph"/>
        <w:numPr>
          <w:ilvl w:val="0"/>
          <w:numId w:val="1"/>
        </w:numPr>
        <w:spacing w:line="240" w:lineRule="auto"/>
      </w:pPr>
      <w:r>
        <w:t>Untreated or improperly medicated mental health issues</w:t>
      </w:r>
    </w:p>
    <w:p w:rsidR="00ED68D6" w:rsidRDefault="00ED68D6" w:rsidP="00CF22E8">
      <w:pPr>
        <w:pStyle w:val="ListParagraph"/>
        <w:numPr>
          <w:ilvl w:val="0"/>
          <w:numId w:val="1"/>
        </w:numPr>
        <w:spacing w:line="240" w:lineRule="auto"/>
      </w:pPr>
      <w:r>
        <w:t xml:space="preserve">Failure to comply with </w:t>
      </w:r>
      <w:r w:rsidR="00DA6222">
        <w:t xml:space="preserve">material </w:t>
      </w:r>
      <w:r>
        <w:t>rules and/or staff directions</w:t>
      </w:r>
    </w:p>
    <w:p w:rsidR="00B357FF" w:rsidRPr="00287E5A" w:rsidRDefault="00B357FF" w:rsidP="00A4030A">
      <w:pPr>
        <w:spacing w:line="240" w:lineRule="auto"/>
        <w:rPr>
          <w:b/>
        </w:rPr>
      </w:pPr>
      <w:r w:rsidRPr="00287E5A">
        <w:rPr>
          <w:b/>
        </w:rPr>
        <w:t xml:space="preserve">Residents may be asked to leave if the House management believes that continued residency in not in the best </w:t>
      </w:r>
      <w:r w:rsidR="00287E5A" w:rsidRPr="00287E5A">
        <w:rPr>
          <w:b/>
        </w:rPr>
        <w:t>interest</w:t>
      </w:r>
      <w:r w:rsidRPr="00287E5A">
        <w:rPr>
          <w:b/>
        </w:rPr>
        <w:t xml:space="preserve"> of the </w:t>
      </w:r>
      <w:r w:rsidR="00287E5A" w:rsidRPr="00287E5A">
        <w:rPr>
          <w:b/>
        </w:rPr>
        <w:t>individual</w:t>
      </w:r>
      <w:r w:rsidRPr="00287E5A">
        <w:rPr>
          <w:b/>
        </w:rPr>
        <w:t xml:space="preserve"> or the other residents</w:t>
      </w:r>
    </w:p>
    <w:p w:rsidR="00C638F1" w:rsidRPr="00C638F1" w:rsidRDefault="00C638F1" w:rsidP="00A4030A">
      <w:pPr>
        <w:spacing w:line="240" w:lineRule="auto"/>
        <w:rPr>
          <w:u w:val="single"/>
        </w:rPr>
      </w:pPr>
      <w:r w:rsidRPr="00C638F1">
        <w:rPr>
          <w:u w:val="single"/>
        </w:rPr>
        <w:t>Fees</w:t>
      </w:r>
    </w:p>
    <w:p w:rsidR="00C638F1" w:rsidRDefault="00C638F1" w:rsidP="00C638F1">
      <w:pPr>
        <w:pStyle w:val="ListParagraph"/>
        <w:numPr>
          <w:ilvl w:val="0"/>
          <w:numId w:val="2"/>
        </w:numPr>
        <w:spacing w:line="240" w:lineRule="auto"/>
      </w:pPr>
      <w:r>
        <w:t>Three weeks fees paid in advance of occupancy</w:t>
      </w:r>
    </w:p>
    <w:p w:rsidR="00C638F1" w:rsidRDefault="00A07BBA" w:rsidP="00C638F1">
      <w:pPr>
        <w:pStyle w:val="ListParagraph"/>
        <w:numPr>
          <w:ilvl w:val="0"/>
          <w:numId w:val="2"/>
        </w:numPr>
        <w:spacing w:line="240" w:lineRule="auto"/>
      </w:pPr>
      <w:r>
        <w:t>$150</w:t>
      </w:r>
      <w:r w:rsidR="00C638F1">
        <w:t xml:space="preserve"> per week paid in advance each </w:t>
      </w:r>
      <w:r>
        <w:t>week</w:t>
      </w:r>
      <w:r w:rsidR="00C638F1">
        <w:t xml:space="preserve"> during first six months of residence</w:t>
      </w:r>
    </w:p>
    <w:p w:rsidR="00C638F1" w:rsidRDefault="00A07BBA" w:rsidP="00C638F1">
      <w:pPr>
        <w:pStyle w:val="ListParagraph"/>
        <w:numPr>
          <w:ilvl w:val="0"/>
          <w:numId w:val="2"/>
        </w:numPr>
        <w:spacing w:line="240" w:lineRule="auto"/>
      </w:pPr>
      <w:r>
        <w:t>$165</w:t>
      </w:r>
      <w:r w:rsidR="00C638F1">
        <w:t xml:space="preserve"> per week paid in advance each </w:t>
      </w:r>
      <w:r>
        <w:t>week</w:t>
      </w:r>
      <w:r w:rsidR="00C638F1">
        <w:t xml:space="preserve"> after six months of residence</w:t>
      </w:r>
    </w:p>
    <w:p w:rsidR="00A07BBA" w:rsidRDefault="00A07BBA" w:rsidP="0072692D">
      <w:pPr>
        <w:pStyle w:val="ListParagraph"/>
        <w:numPr>
          <w:ilvl w:val="0"/>
          <w:numId w:val="2"/>
        </w:numPr>
        <w:spacing w:line="240" w:lineRule="auto"/>
      </w:pPr>
      <w:r>
        <w:t>$180</w:t>
      </w:r>
      <w:r w:rsidR="00B357FF">
        <w:t xml:space="preserve"> per </w:t>
      </w:r>
      <w:r>
        <w:t>week paid in advance each week</w:t>
      </w:r>
      <w:r w:rsidR="00B357FF">
        <w:t xml:space="preserve"> after 12 months of residence</w:t>
      </w:r>
    </w:p>
    <w:p w:rsidR="005A7904" w:rsidRDefault="005A7904" w:rsidP="00C638F1">
      <w:pPr>
        <w:pStyle w:val="ListParagraph"/>
        <w:numPr>
          <w:ilvl w:val="0"/>
          <w:numId w:val="2"/>
        </w:numPr>
        <w:spacing w:line="240" w:lineRule="auto"/>
      </w:pPr>
      <w:r>
        <w:t>Inability to pay rent may lead to discharge</w:t>
      </w:r>
    </w:p>
    <w:p w:rsidR="00ED68D6" w:rsidRDefault="00DA6222" w:rsidP="00C638F1">
      <w:pPr>
        <w:pStyle w:val="ListParagraph"/>
        <w:numPr>
          <w:ilvl w:val="0"/>
          <w:numId w:val="2"/>
        </w:numPr>
        <w:spacing w:line="240" w:lineRule="auto"/>
      </w:pPr>
      <w:r>
        <w:t>All fees</w:t>
      </w:r>
      <w:r w:rsidR="00ED68D6">
        <w:t xml:space="preserve"> </w:t>
      </w:r>
      <w:r w:rsidR="00B357FF">
        <w:t xml:space="preserve">paid </w:t>
      </w:r>
      <w:r>
        <w:t>are</w:t>
      </w:r>
      <w:r w:rsidR="003664E6">
        <w:t xml:space="preserve"> forfeited if a resident is</w:t>
      </w:r>
      <w:r w:rsidR="00ED68D6">
        <w:t xml:space="preserve"> terminated for violation</w:t>
      </w:r>
      <w:r w:rsidR="003664E6">
        <w:t>s</w:t>
      </w:r>
      <w:r w:rsidR="00ED68D6">
        <w:t xml:space="preserve"> of the House </w:t>
      </w:r>
      <w:r w:rsidR="006959DC">
        <w:t>Rules</w:t>
      </w:r>
      <w:r w:rsidR="00A07BBA">
        <w:t xml:space="preserve"> and Policies</w:t>
      </w:r>
    </w:p>
    <w:p w:rsidR="00ED68D6" w:rsidRPr="00A4030A" w:rsidRDefault="00ED68D6" w:rsidP="00A4030A">
      <w:pPr>
        <w:spacing w:line="240" w:lineRule="auto"/>
        <w:rPr>
          <w:u w:val="single"/>
        </w:rPr>
      </w:pPr>
      <w:r w:rsidRPr="00A4030A">
        <w:rPr>
          <w:u w:val="single"/>
        </w:rPr>
        <w:t xml:space="preserve">12 Step Meeting </w:t>
      </w:r>
      <w:proofErr w:type="gramStart"/>
      <w:r w:rsidRPr="00A4030A">
        <w:rPr>
          <w:u w:val="single"/>
        </w:rPr>
        <w:t>Attendance</w:t>
      </w:r>
      <w:proofErr w:type="gramEnd"/>
    </w:p>
    <w:p w:rsidR="00ED68D6" w:rsidRDefault="00970A81" w:rsidP="00A4030A">
      <w:pPr>
        <w:spacing w:line="240" w:lineRule="auto"/>
      </w:pPr>
      <w:r>
        <w:t xml:space="preserve">Residents </w:t>
      </w:r>
      <w:r w:rsidR="00ED68D6">
        <w:t xml:space="preserve">are required to attend </w:t>
      </w:r>
      <w:r w:rsidR="00CA640C">
        <w:t>in-person</w:t>
      </w:r>
      <w:r w:rsidR="00ED68D6">
        <w:t xml:space="preserve"> 12-Step meeting</w:t>
      </w:r>
      <w:r w:rsidR="00CA640C">
        <w:t>s</w:t>
      </w:r>
      <w:r w:rsidR="00ED68D6">
        <w:t xml:space="preserve"> (AA or NA) </w:t>
      </w:r>
      <w:r w:rsidR="005A7904" w:rsidRPr="00CF22E8">
        <w:rPr>
          <w:u w:val="single"/>
        </w:rPr>
        <w:t>at least</w:t>
      </w:r>
      <w:r w:rsidR="005A7904">
        <w:t xml:space="preserve"> </w:t>
      </w:r>
      <w:r w:rsidR="00C638F1">
        <w:t xml:space="preserve">four times per week.  </w:t>
      </w:r>
      <w:r w:rsidR="00B357FF">
        <w:t>H</w:t>
      </w:r>
      <w:r w:rsidR="00ED68D6">
        <w:t xml:space="preserve">ouse </w:t>
      </w:r>
      <w:r w:rsidR="008B44B4">
        <w:t>m</w:t>
      </w:r>
      <w:r w:rsidR="00ED68D6">
        <w:t>embers with less than 30 days residency</w:t>
      </w:r>
      <w:r w:rsidR="00B357FF">
        <w:t>, or other residents, may be</w:t>
      </w:r>
      <w:r w:rsidR="00ED68D6">
        <w:t xml:space="preserve"> required to have a meeting attendance slip signed by a memb</w:t>
      </w:r>
      <w:r w:rsidR="00C638F1">
        <w:t>er of the group at each meeting</w:t>
      </w:r>
      <w:r w:rsidR="00E16C08">
        <w:t>.</w:t>
      </w:r>
    </w:p>
    <w:p w:rsidR="00ED68D6" w:rsidRPr="00A4030A" w:rsidRDefault="00ED68D6" w:rsidP="00A4030A">
      <w:pPr>
        <w:spacing w:line="240" w:lineRule="auto"/>
        <w:rPr>
          <w:u w:val="single"/>
        </w:rPr>
      </w:pPr>
      <w:r w:rsidRPr="00A4030A">
        <w:rPr>
          <w:u w:val="single"/>
        </w:rPr>
        <w:t>12 Step Sponsor</w:t>
      </w:r>
    </w:p>
    <w:p w:rsidR="00ED68D6" w:rsidRDefault="00970A81" w:rsidP="00A4030A">
      <w:pPr>
        <w:spacing w:line="240" w:lineRule="auto"/>
      </w:pPr>
      <w:r>
        <w:t>Residents</w:t>
      </w:r>
      <w:r w:rsidR="00ED68D6">
        <w:t xml:space="preserve"> must obtain a 12 Step program sponsor</w:t>
      </w:r>
      <w:r>
        <w:t xml:space="preserve"> </w:t>
      </w:r>
      <w:r w:rsidR="00CF54B8">
        <w:t>as soon as practical</w:t>
      </w:r>
      <w:r>
        <w:t>. Residents</w:t>
      </w:r>
      <w:r w:rsidR="00ED68D6">
        <w:t xml:space="preserve"> must provide t</w:t>
      </w:r>
      <w:r>
        <w:t>he name and phone number of their</w:t>
      </w:r>
      <w:r w:rsidR="00ED68D6">
        <w:t xml:space="preserve"> sponsor to the </w:t>
      </w:r>
      <w:r>
        <w:t>Group Manager (‘GM’</w:t>
      </w:r>
      <w:r w:rsidR="00E50B6A">
        <w:t>)</w:t>
      </w:r>
      <w:r w:rsidR="00C638F1">
        <w:t>.</w:t>
      </w:r>
      <w:r w:rsidR="00ED68D6">
        <w:t xml:space="preserve"> At </w:t>
      </w:r>
      <w:r w:rsidR="00E50B6A">
        <w:t xml:space="preserve">the discretion of </w:t>
      </w:r>
      <w:r>
        <w:t>Mike’s Place (</w:t>
      </w:r>
      <w:r w:rsidR="00E50B6A">
        <w:t>‘</w:t>
      </w:r>
      <w:r>
        <w:t>MP</w:t>
      </w:r>
      <w:r w:rsidR="00E50B6A">
        <w:t>’)</w:t>
      </w:r>
      <w:r>
        <w:t>, MP may contact</w:t>
      </w:r>
      <w:r w:rsidR="00ED68D6">
        <w:t xml:space="preserve"> sponsor</w:t>
      </w:r>
      <w:r>
        <w:t>s to</w:t>
      </w:r>
      <w:r w:rsidR="00287E5A">
        <w:t xml:space="preserve"> determine the </w:t>
      </w:r>
      <w:proofErr w:type="spellStart"/>
      <w:r w:rsidR="00287E5A">
        <w:t>resident’s</w:t>
      </w:r>
      <w:proofErr w:type="spellEnd"/>
      <w:r w:rsidR="00ED68D6">
        <w:t xml:space="preserve"> commitment to</w:t>
      </w:r>
      <w:r w:rsidR="00C638F1">
        <w:t xml:space="preserve"> recovery</w:t>
      </w:r>
      <w:r w:rsidR="00E16C08">
        <w:t>.</w:t>
      </w:r>
    </w:p>
    <w:p w:rsidR="00ED68D6" w:rsidRPr="00A4030A" w:rsidRDefault="00ED68D6" w:rsidP="00A4030A">
      <w:pPr>
        <w:spacing w:line="240" w:lineRule="auto"/>
        <w:rPr>
          <w:u w:val="single"/>
        </w:rPr>
      </w:pPr>
      <w:r w:rsidRPr="00A4030A">
        <w:rPr>
          <w:u w:val="single"/>
        </w:rPr>
        <w:t>House Meeting</w:t>
      </w:r>
      <w:r w:rsidR="00A07BBA">
        <w:rPr>
          <w:u w:val="single"/>
        </w:rPr>
        <w:t>s/Weekly</w:t>
      </w:r>
      <w:r w:rsidR="00574FD1">
        <w:rPr>
          <w:u w:val="single"/>
        </w:rPr>
        <w:t xml:space="preserve"> Dinner</w:t>
      </w:r>
    </w:p>
    <w:p w:rsidR="00C638F1" w:rsidRDefault="00ED68D6" w:rsidP="00C83AEC">
      <w:pPr>
        <w:spacing w:line="240" w:lineRule="auto"/>
      </w:pPr>
      <w:r>
        <w:t>All house m</w:t>
      </w:r>
      <w:r w:rsidR="00DA6222">
        <w:t xml:space="preserve">embers are required to attend </w:t>
      </w:r>
      <w:r w:rsidR="00B357FF">
        <w:t xml:space="preserve">periodic </w:t>
      </w:r>
      <w:r w:rsidR="00DA6222">
        <w:t>House M</w:t>
      </w:r>
      <w:r w:rsidR="006959DC">
        <w:t>eetings</w:t>
      </w:r>
      <w:r w:rsidR="00287E5A">
        <w:t xml:space="preserve">. </w:t>
      </w:r>
      <w:r w:rsidR="00B357FF">
        <w:t xml:space="preserve"> </w:t>
      </w:r>
      <w:r w:rsidR="00574FD1">
        <w:t xml:space="preserve">Attendance at </w:t>
      </w:r>
      <w:r w:rsidR="00A07BBA">
        <w:t>weekly</w:t>
      </w:r>
      <w:r w:rsidR="00574FD1">
        <w:t xml:space="preserve"> dinners is required</w:t>
      </w:r>
      <w:r w:rsidR="00A07BBA">
        <w:t xml:space="preserve"> (either Monday or Tuesday, depending upon the house)</w:t>
      </w:r>
      <w:r w:rsidR="00574FD1">
        <w:t xml:space="preserve">. </w:t>
      </w:r>
      <w:r w:rsidR="00970A81">
        <w:t>Residents</w:t>
      </w:r>
      <w:r>
        <w:t xml:space="preserve"> </w:t>
      </w:r>
      <w:r w:rsidR="005A7904">
        <w:t>should</w:t>
      </w:r>
      <w:r>
        <w:t xml:space="preserve"> arrange </w:t>
      </w:r>
      <w:r w:rsidR="005A7904">
        <w:t>that</w:t>
      </w:r>
      <w:r>
        <w:t xml:space="preserve"> employmen</w:t>
      </w:r>
      <w:r w:rsidR="006959DC">
        <w:t>t and other activities do</w:t>
      </w:r>
      <w:r>
        <w:t xml:space="preserve"> not interfere with the </w:t>
      </w:r>
      <w:r w:rsidR="008B44B4">
        <w:t xml:space="preserve">dinner.  </w:t>
      </w:r>
    </w:p>
    <w:p w:rsidR="00ED68D6" w:rsidRPr="00A4030A" w:rsidRDefault="00ED68D6" w:rsidP="00A4030A">
      <w:pPr>
        <w:spacing w:line="240" w:lineRule="auto"/>
        <w:rPr>
          <w:u w:val="single"/>
        </w:rPr>
      </w:pPr>
      <w:r w:rsidRPr="00A4030A">
        <w:rPr>
          <w:u w:val="single"/>
        </w:rPr>
        <w:lastRenderedPageBreak/>
        <w:t>House Curfews</w:t>
      </w:r>
    </w:p>
    <w:p w:rsidR="00ED68D6" w:rsidRDefault="00FA5C09" w:rsidP="00FA5C09">
      <w:pPr>
        <w:spacing w:line="240" w:lineRule="auto"/>
      </w:pPr>
      <w:r>
        <w:t>Resid</w:t>
      </w:r>
      <w:r w:rsidR="00DA6222">
        <w:t>ent are to in the house by 11 pm</w:t>
      </w:r>
      <w:r>
        <w:t xml:space="preserve"> Sund</w:t>
      </w:r>
      <w:r w:rsidR="00DA6222">
        <w:t>ay thru Thursday, and in by 1 am</w:t>
      </w:r>
      <w:r>
        <w:t xml:space="preserve"> on Friday and Saturday</w:t>
      </w:r>
      <w:r w:rsidR="00ED68D6">
        <w:t xml:space="preserve">. </w:t>
      </w:r>
      <w:r>
        <w:t>These curfew times may be extend</w:t>
      </w:r>
      <w:r w:rsidR="005A7904">
        <w:t>ed</w:t>
      </w:r>
      <w:r>
        <w:t xml:space="preserve"> with the prior approval </w:t>
      </w:r>
      <w:r w:rsidR="00DA6222">
        <w:t xml:space="preserve">and </w:t>
      </w:r>
      <w:r w:rsidR="00ED68D6">
        <w:t xml:space="preserve">at the discretion of the </w:t>
      </w:r>
      <w:r w:rsidR="00E50B6A">
        <w:t>GM</w:t>
      </w:r>
      <w:r w:rsidR="00970A81">
        <w:t xml:space="preserve"> </w:t>
      </w:r>
      <w:r>
        <w:t>conditioned on</w:t>
      </w:r>
      <w:r w:rsidR="00ED68D6">
        <w:t xml:space="preserve"> employ</w:t>
      </w:r>
      <w:r>
        <w:t>ment</w:t>
      </w:r>
      <w:r w:rsidR="00ED68D6">
        <w:t xml:space="preserve">, rent being current, </w:t>
      </w:r>
      <w:r w:rsidR="00E16C08">
        <w:t>and being</w:t>
      </w:r>
      <w:r w:rsidR="00ED68D6">
        <w:t xml:space="preserve"> in good standing. </w:t>
      </w:r>
      <w:r w:rsidR="00970A81">
        <w:t>Resident</w:t>
      </w:r>
      <w:r w:rsidR="00E50B6A">
        <w:t>s</w:t>
      </w:r>
      <w:r w:rsidR="00ED68D6">
        <w:t xml:space="preserve"> must seek curfew extension approval </w:t>
      </w:r>
      <w:r>
        <w:t>by 7 PM the night it is desired</w:t>
      </w:r>
      <w:r w:rsidR="00E16C08">
        <w:t>.</w:t>
      </w:r>
      <w:r w:rsidR="005A7904">
        <w:t xml:space="preserve">  </w:t>
      </w:r>
    </w:p>
    <w:p w:rsidR="00ED68D6" w:rsidRPr="00A4030A" w:rsidRDefault="00ED68D6" w:rsidP="00A4030A">
      <w:pPr>
        <w:spacing w:line="240" w:lineRule="auto"/>
        <w:rPr>
          <w:u w:val="single"/>
        </w:rPr>
      </w:pPr>
      <w:r w:rsidRPr="00A4030A">
        <w:rPr>
          <w:u w:val="single"/>
        </w:rPr>
        <w:t>Signing OUT and IN</w:t>
      </w:r>
    </w:p>
    <w:p w:rsidR="00ED68D6" w:rsidRDefault="00E50B6A" w:rsidP="00A4030A">
      <w:pPr>
        <w:spacing w:line="240" w:lineRule="auto"/>
      </w:pPr>
      <w:r>
        <w:t>All residents</w:t>
      </w:r>
      <w:r w:rsidR="00ED68D6">
        <w:t xml:space="preserve"> are required to sign-out when leaving the premise</w:t>
      </w:r>
      <w:r>
        <w:t>s, and sign-in upon return.  Residents</w:t>
      </w:r>
      <w:r w:rsidR="00ED68D6">
        <w:t xml:space="preserve"> must be specific about where </w:t>
      </w:r>
      <w:r>
        <w:t>they</w:t>
      </w:r>
      <w:r w:rsidR="00ED68D6">
        <w:t xml:space="preserve"> are going when signing out</w:t>
      </w:r>
      <w:r w:rsidR="00DA6222">
        <w:t xml:space="preserve"> and provide an</w:t>
      </w:r>
      <w:r w:rsidR="00FA5C09">
        <w:t xml:space="preserve"> estimated time of return (ETR)</w:t>
      </w:r>
      <w:r>
        <w:t xml:space="preserve">.   If a resident will </w:t>
      </w:r>
      <w:r w:rsidR="00E16C08">
        <w:t xml:space="preserve">return </w:t>
      </w:r>
      <w:r w:rsidR="00ED68D6">
        <w:t xml:space="preserve">later than 30 minutes </w:t>
      </w:r>
      <w:r w:rsidR="00DA6222">
        <w:t xml:space="preserve">past </w:t>
      </w:r>
      <w:r>
        <w:t>the</w:t>
      </w:r>
      <w:r w:rsidR="00ED68D6">
        <w:t xml:space="preserve"> </w:t>
      </w:r>
      <w:r>
        <w:t>ETR, they</w:t>
      </w:r>
      <w:r w:rsidR="00ED68D6">
        <w:t xml:space="preserve"> must</w:t>
      </w:r>
      <w:r w:rsidR="00FA5C09">
        <w:t xml:space="preserve"> </w:t>
      </w:r>
      <w:r w:rsidR="00E16C08">
        <w:t xml:space="preserve">contact or </w:t>
      </w:r>
      <w:r w:rsidR="00FA5C09">
        <w:t>text</w:t>
      </w:r>
      <w:r w:rsidR="00ED68D6">
        <w:t xml:space="preserve"> the </w:t>
      </w:r>
      <w:r>
        <w:t>GM</w:t>
      </w:r>
      <w:r w:rsidR="00E16C08">
        <w:t>.</w:t>
      </w:r>
    </w:p>
    <w:p w:rsidR="00ED68D6" w:rsidRPr="00A4030A" w:rsidRDefault="00FA5C09" w:rsidP="00A4030A">
      <w:pPr>
        <w:spacing w:line="240" w:lineRule="auto"/>
        <w:rPr>
          <w:u w:val="single"/>
        </w:rPr>
      </w:pPr>
      <w:r>
        <w:rPr>
          <w:u w:val="single"/>
        </w:rPr>
        <w:t>Overn</w:t>
      </w:r>
      <w:r w:rsidR="00ED68D6" w:rsidRPr="00A4030A">
        <w:rPr>
          <w:u w:val="single"/>
        </w:rPr>
        <w:t xml:space="preserve">ight Passes </w:t>
      </w:r>
    </w:p>
    <w:p w:rsidR="00ED68D6" w:rsidRDefault="00E50B6A" w:rsidP="00A4030A">
      <w:pPr>
        <w:spacing w:line="240" w:lineRule="auto"/>
      </w:pPr>
      <w:r>
        <w:t>Residents</w:t>
      </w:r>
      <w:r w:rsidR="00ED68D6">
        <w:t xml:space="preserve"> must </w:t>
      </w:r>
      <w:r w:rsidR="00FA5C09">
        <w:t xml:space="preserve">have </w:t>
      </w:r>
      <w:r w:rsidR="00ED68D6">
        <w:t>complete</w:t>
      </w:r>
      <w:r w:rsidR="00FA5C09">
        <w:t>d</w:t>
      </w:r>
      <w:r w:rsidR="00ED68D6">
        <w:t xml:space="preserve"> 30 days of re</w:t>
      </w:r>
      <w:r w:rsidR="00FA5C09">
        <w:t>sidency, be employed full time, and be</w:t>
      </w:r>
      <w:r w:rsidR="00ED68D6">
        <w:t xml:space="preserve"> in good standi</w:t>
      </w:r>
      <w:r w:rsidR="00FA5C09">
        <w:t>ng before request</w:t>
      </w:r>
      <w:r w:rsidR="005A7904">
        <w:t>ing</w:t>
      </w:r>
      <w:r w:rsidR="00574FD1">
        <w:t>, in writing on a form provided,</w:t>
      </w:r>
      <w:r w:rsidR="00FA5C09">
        <w:t xml:space="preserve"> an over</w:t>
      </w:r>
      <w:r w:rsidR="00ED68D6">
        <w:t>night pa</w:t>
      </w:r>
      <w:r w:rsidR="00FA5C09">
        <w:t>ss. All over</w:t>
      </w:r>
      <w:r w:rsidR="00ED68D6">
        <w:t>night pass</w:t>
      </w:r>
      <w:r w:rsidR="00574FD1">
        <w:t xml:space="preserve"> requests</w:t>
      </w:r>
      <w:r w:rsidR="00ED68D6">
        <w:t xml:space="preserve"> must be </w:t>
      </w:r>
      <w:r w:rsidR="00574FD1">
        <w:t>submitted</w:t>
      </w:r>
      <w:r w:rsidR="00FA5C09">
        <w:t xml:space="preserve"> </w:t>
      </w:r>
      <w:r w:rsidR="00574FD1">
        <w:t>to</w:t>
      </w:r>
      <w:r w:rsidR="00FA5C09">
        <w:t xml:space="preserve"> the </w:t>
      </w:r>
      <w:r>
        <w:t>GM</w:t>
      </w:r>
      <w:r w:rsidR="00FA5C09">
        <w:t xml:space="preserve"> 48</w:t>
      </w:r>
      <w:r w:rsidR="00ED68D6">
        <w:t xml:space="preserve"> hours in advance of the pass. . </w:t>
      </w:r>
      <w:r>
        <w:t>Third party verification of</w:t>
      </w:r>
      <w:r w:rsidR="00ED68D6">
        <w:t xml:space="preserve"> overnight destination may be required</w:t>
      </w:r>
      <w:r w:rsidR="00FA5C09">
        <w:t>. No more than 2 overnight passes in a</w:t>
      </w:r>
      <w:r w:rsidR="0072692D">
        <w:t xml:space="preserve"> 30 day period will be granted.</w:t>
      </w:r>
    </w:p>
    <w:p w:rsidR="00A07BBA" w:rsidRPr="00A07BBA" w:rsidRDefault="00A07BBA" w:rsidP="00A4030A">
      <w:pPr>
        <w:spacing w:line="240" w:lineRule="auto"/>
        <w:rPr>
          <w:u w:val="single"/>
        </w:rPr>
      </w:pPr>
      <w:r w:rsidRPr="00A07BBA">
        <w:rPr>
          <w:u w:val="single"/>
        </w:rPr>
        <w:t>Mike’s Place App</w:t>
      </w:r>
    </w:p>
    <w:p w:rsidR="00A07BBA" w:rsidRDefault="00A07BBA" w:rsidP="00A4030A">
      <w:pPr>
        <w:spacing w:line="240" w:lineRule="auto"/>
      </w:pPr>
      <w:r>
        <w:t xml:space="preserve">Mike’s Place may use an App to facilitate operations.  Each resident may be required to download the App on their smart phone and use it for signing in and out of the house, tracking meeting attendance, and other activities as the house management sees fit.  The App may also be used to help keep track </w:t>
      </w:r>
      <w:r w:rsidR="00CA640C">
        <w:t>of fees</w:t>
      </w:r>
      <w:r>
        <w:t>.</w:t>
      </w:r>
    </w:p>
    <w:p w:rsidR="00ED68D6" w:rsidRPr="00A4030A" w:rsidRDefault="00ED68D6" w:rsidP="00A4030A">
      <w:pPr>
        <w:spacing w:line="240" w:lineRule="auto"/>
        <w:rPr>
          <w:u w:val="single"/>
        </w:rPr>
      </w:pPr>
      <w:r w:rsidRPr="00A4030A">
        <w:rPr>
          <w:u w:val="single"/>
        </w:rPr>
        <w:t>Employment</w:t>
      </w:r>
    </w:p>
    <w:p w:rsidR="00E50B6A" w:rsidRDefault="008B44B4" w:rsidP="00A4030A">
      <w:pPr>
        <w:spacing w:line="240" w:lineRule="auto"/>
      </w:pPr>
      <w:r>
        <w:t xml:space="preserve">Within </w:t>
      </w:r>
      <w:r w:rsidR="00CF54B8">
        <w:t xml:space="preserve">four </w:t>
      </w:r>
      <w:r>
        <w:t>weeks of residency, r</w:t>
      </w:r>
      <w:r w:rsidR="00E50B6A">
        <w:t>esidents</w:t>
      </w:r>
      <w:r w:rsidR="00ED68D6">
        <w:t xml:space="preserve"> are req</w:t>
      </w:r>
      <w:r w:rsidR="00E50B6A">
        <w:t xml:space="preserve">uired to be employed </w:t>
      </w:r>
      <w:r w:rsidR="00176AEC">
        <w:t xml:space="preserve">or work in a voluntary </w:t>
      </w:r>
      <w:r w:rsidR="00F02086">
        <w:t>capacity</w:t>
      </w:r>
      <w:r w:rsidR="00176AEC">
        <w:t xml:space="preserve"> for </w:t>
      </w:r>
      <w:r w:rsidR="00E50B6A">
        <w:t>at least 35</w:t>
      </w:r>
      <w:r w:rsidR="00ED68D6">
        <w:t xml:space="preserve"> hours per week</w:t>
      </w:r>
      <w:r w:rsidR="00176AEC">
        <w:t xml:space="preserve"> (full time employment)</w:t>
      </w:r>
      <w:r w:rsidR="00574FD1">
        <w:t>.</w:t>
      </w:r>
    </w:p>
    <w:p w:rsidR="00ED68D6" w:rsidRDefault="00ED68D6" w:rsidP="00A4030A">
      <w:pPr>
        <w:spacing w:line="240" w:lineRule="auto"/>
      </w:pPr>
      <w:r>
        <w:t xml:space="preserve">Day labor agencies and inconsistent jobs of less than 35 hours </w:t>
      </w:r>
      <w:r w:rsidR="00176AEC">
        <w:t xml:space="preserve">per week </w:t>
      </w:r>
      <w:r w:rsidR="006959DC">
        <w:t xml:space="preserve">do not qualify as </w:t>
      </w:r>
      <w:r w:rsidR="00176AEC">
        <w:t xml:space="preserve">full time </w:t>
      </w:r>
      <w:r w:rsidR="006959DC">
        <w:t>employment</w:t>
      </w:r>
      <w:r>
        <w:t>.</w:t>
      </w:r>
      <w:r w:rsidR="00224077">
        <w:t xml:space="preserve">  </w:t>
      </w:r>
      <w:r>
        <w:t>There are certain types of employm</w:t>
      </w:r>
      <w:r w:rsidR="00E50B6A">
        <w:t>ent that are not allowed, and resident</w:t>
      </w:r>
      <w:r w:rsidR="00DA6222">
        <w:t>s</w:t>
      </w:r>
      <w:r w:rsidR="00E50B6A">
        <w:t xml:space="preserve"> should </w:t>
      </w:r>
      <w:r>
        <w:t xml:space="preserve">speak with the </w:t>
      </w:r>
      <w:r w:rsidR="00E50B6A">
        <w:t>GM</w:t>
      </w:r>
      <w:r>
        <w:t xml:space="preserve"> regarding employment opp</w:t>
      </w:r>
      <w:r w:rsidR="00C823F1">
        <w:t>ortunities that might bring</w:t>
      </w:r>
      <w:r>
        <w:t xml:space="preserve"> commi</w:t>
      </w:r>
      <w:r w:rsidR="00224077">
        <w:t xml:space="preserve">tment to recovery into question.  </w:t>
      </w:r>
    </w:p>
    <w:p w:rsidR="00A77229" w:rsidRDefault="00A77229" w:rsidP="00A4030A">
      <w:pPr>
        <w:spacing w:line="240" w:lineRule="auto"/>
      </w:pPr>
      <w:r>
        <w:t>During periods that employment is not readily</w:t>
      </w:r>
      <w:r w:rsidR="00DA6222">
        <w:t xml:space="preserve"> </w:t>
      </w:r>
      <w:proofErr w:type="gramStart"/>
      <w:r w:rsidR="000568C2">
        <w:t>available,</w:t>
      </w:r>
      <w:proofErr w:type="gramEnd"/>
      <w:r w:rsidR="000568C2">
        <w:t xml:space="preserve"> residents</w:t>
      </w:r>
      <w:r>
        <w:t xml:space="preserve"> </w:t>
      </w:r>
      <w:r w:rsidR="00DA6222">
        <w:t xml:space="preserve">are </w:t>
      </w:r>
      <w:r w:rsidR="00F02086">
        <w:t xml:space="preserve">required </w:t>
      </w:r>
      <w:r>
        <w:t>to volunteer their time at a</w:t>
      </w:r>
      <w:r w:rsidR="00DA6222">
        <w:t>n approved</w:t>
      </w:r>
      <w:r>
        <w:t xml:space="preserve"> nonprofit, community-based </w:t>
      </w:r>
      <w:r w:rsidR="009370B2">
        <w:t>organization</w:t>
      </w:r>
      <w:r>
        <w:t>.</w:t>
      </w:r>
    </w:p>
    <w:p w:rsidR="00574FD1" w:rsidRPr="00287E5A" w:rsidRDefault="00574FD1" w:rsidP="00A4030A">
      <w:pPr>
        <w:spacing w:line="240" w:lineRule="auto"/>
        <w:rPr>
          <w:u w:val="single"/>
        </w:rPr>
      </w:pPr>
      <w:r w:rsidRPr="00287E5A">
        <w:rPr>
          <w:u w:val="single"/>
        </w:rPr>
        <w:t>Automobiles</w:t>
      </w:r>
    </w:p>
    <w:p w:rsidR="00574FD1" w:rsidRDefault="00287E5A" w:rsidP="00A4030A">
      <w:pPr>
        <w:spacing w:line="240" w:lineRule="auto"/>
      </w:pPr>
      <w:r>
        <w:t>A</w:t>
      </w:r>
      <w:r w:rsidR="00574FD1" w:rsidRPr="00287E5A">
        <w:t xml:space="preserve"> resident must </w:t>
      </w:r>
      <w:r w:rsidR="00CF54B8" w:rsidRPr="00287E5A">
        <w:t xml:space="preserve">have a valid Maryland driver’s license and </w:t>
      </w:r>
      <w:r w:rsidR="00CA640C">
        <w:t>provide a four week fee</w:t>
      </w:r>
      <w:r w:rsidR="00574FD1" w:rsidRPr="00287E5A">
        <w:t xml:space="preserve"> prepayment</w:t>
      </w:r>
      <w:r>
        <w:t xml:space="preserve"> before obtaining an automobile (in addition to the other rent obligations).</w:t>
      </w:r>
      <w:bookmarkStart w:id="0" w:name="_GoBack"/>
      <w:bookmarkEnd w:id="0"/>
    </w:p>
    <w:p w:rsidR="00CA640C" w:rsidRDefault="00CA640C" w:rsidP="00A4030A">
      <w:pPr>
        <w:spacing w:line="240" w:lineRule="auto"/>
        <w:rPr>
          <w:u w:val="single"/>
        </w:rPr>
      </w:pPr>
      <w:r w:rsidRPr="00CA640C">
        <w:rPr>
          <w:u w:val="single"/>
        </w:rPr>
        <w:t>Restrictions</w:t>
      </w:r>
    </w:p>
    <w:p w:rsidR="00CA640C" w:rsidRPr="00CA640C" w:rsidRDefault="00CA640C" w:rsidP="00A4030A">
      <w:pPr>
        <w:spacing w:line="240" w:lineRule="auto"/>
      </w:pPr>
      <w:r w:rsidRPr="00CA640C">
        <w:t>Mike’s Place may impose food delivery, gambling, gaming or other restrictions as needed</w:t>
      </w:r>
    </w:p>
    <w:p w:rsidR="00E16C08" w:rsidRPr="00A4030A" w:rsidRDefault="00E16C08" w:rsidP="00E16C08">
      <w:pPr>
        <w:spacing w:line="240" w:lineRule="auto"/>
        <w:rPr>
          <w:u w:val="single"/>
        </w:rPr>
      </w:pPr>
      <w:r w:rsidRPr="00A4030A">
        <w:rPr>
          <w:u w:val="single"/>
        </w:rPr>
        <w:t>Chores</w:t>
      </w:r>
    </w:p>
    <w:p w:rsidR="00E16C08" w:rsidRDefault="00E16C08" w:rsidP="00E16C08">
      <w:pPr>
        <w:spacing w:line="240" w:lineRule="auto"/>
      </w:pPr>
      <w:r>
        <w:t>Residents will be assigned indoor and outdoor chores</w:t>
      </w:r>
      <w:r w:rsidR="0072692D">
        <w:t xml:space="preserve"> or areas of responsivity. </w:t>
      </w:r>
      <w:r w:rsidR="00DA6222">
        <w:t xml:space="preserve"> A $1</w:t>
      </w:r>
      <w:r w:rsidR="00574FD1">
        <w:t>0</w:t>
      </w:r>
      <w:r w:rsidR="00DA6222">
        <w:t xml:space="preserve"> fine will be assessed</w:t>
      </w:r>
      <w:r>
        <w:t xml:space="preserve"> </w:t>
      </w:r>
      <w:r w:rsidR="00DA6222">
        <w:t>each day to any resident who</w:t>
      </w:r>
      <w:r>
        <w:t xml:space="preserve"> does not </w:t>
      </w:r>
      <w:r w:rsidR="00574FD1">
        <w:t xml:space="preserve">satisfactorily </w:t>
      </w:r>
      <w:r>
        <w:t>perfor</w:t>
      </w:r>
      <w:r w:rsidR="00DA6222">
        <w:t xml:space="preserve">m his </w:t>
      </w:r>
      <w:r w:rsidR="0072692D">
        <w:t>duties</w:t>
      </w:r>
      <w:r>
        <w:t>.</w:t>
      </w:r>
    </w:p>
    <w:p w:rsidR="00ED68D6" w:rsidRDefault="009F6AA3" w:rsidP="00A4030A">
      <w:pPr>
        <w:spacing w:line="240" w:lineRule="auto"/>
        <w:rPr>
          <w:u w:val="single"/>
        </w:rPr>
      </w:pPr>
      <w:r>
        <w:rPr>
          <w:u w:val="single"/>
        </w:rPr>
        <w:lastRenderedPageBreak/>
        <w:t>Cleanliness</w:t>
      </w:r>
      <w:r w:rsidR="00E16C08">
        <w:rPr>
          <w:u w:val="single"/>
        </w:rPr>
        <w:t>/Use of House</w:t>
      </w:r>
    </w:p>
    <w:p w:rsidR="00ED68D6" w:rsidRDefault="008B4D26" w:rsidP="00A4030A">
      <w:pPr>
        <w:spacing w:line="240" w:lineRule="auto"/>
      </w:pPr>
      <w:r w:rsidRPr="008B4D26">
        <w:t xml:space="preserve">An assigned bedroom can be changed or re-assigned at any time, and the GM or a Director can enter </w:t>
      </w:r>
      <w:r w:rsidR="000568C2">
        <w:t xml:space="preserve">any </w:t>
      </w:r>
      <w:r w:rsidRPr="008B4D26">
        <w:t>bedrooms at any time.</w:t>
      </w:r>
      <w:r>
        <w:t xml:space="preserve">  </w:t>
      </w:r>
      <w:r w:rsidR="00B87DA3">
        <w:t>Residents’</w:t>
      </w:r>
      <w:r w:rsidR="00ED68D6">
        <w:t xml:space="preserve"> room</w:t>
      </w:r>
      <w:r w:rsidR="00B87DA3">
        <w:t>s</w:t>
      </w:r>
      <w:r w:rsidR="00ED68D6">
        <w:t xml:space="preserve"> </w:t>
      </w:r>
      <w:r w:rsidR="00C823F1">
        <w:t xml:space="preserve">and their areas </w:t>
      </w:r>
      <w:r w:rsidR="00B87DA3">
        <w:t xml:space="preserve">must be kept neat, with </w:t>
      </w:r>
      <w:r w:rsidR="00ED68D6">
        <w:t>bed</w:t>
      </w:r>
      <w:r w:rsidR="00970A81">
        <w:t>s</w:t>
      </w:r>
      <w:r w:rsidR="00ED68D6">
        <w:t xml:space="preserve"> made at all times.  </w:t>
      </w:r>
      <w:r w:rsidR="00CF54B8">
        <w:t>Doors must remain unlo</w:t>
      </w:r>
      <w:r w:rsidR="00574FD1">
        <w:t xml:space="preserve">cked at all times.  </w:t>
      </w:r>
      <w:r w:rsidR="00CF54B8">
        <w:t xml:space="preserve">As a common courtesy, residents should knock before entering rooms with closed doors.  </w:t>
      </w:r>
      <w:r w:rsidR="00ED68D6">
        <w:t>Dresser tops organized, rugs vacuumed, floors swept</w:t>
      </w:r>
      <w:r w:rsidR="00C823F1">
        <w:t xml:space="preserve">, </w:t>
      </w:r>
      <w:r w:rsidR="00ED68D6">
        <w:t>cloth</w:t>
      </w:r>
      <w:r w:rsidR="00C823F1">
        <w:t>es</w:t>
      </w:r>
      <w:r w:rsidR="00ED68D6">
        <w:t xml:space="preserve"> hung properly, trash emptied.  All rooms are subject to inspections at any given time, and any room that does not pass inspection may cause all residents in that room to have earned privileges</w:t>
      </w:r>
      <w:r w:rsidR="00224077">
        <w:t xml:space="preserve"> revoked.</w:t>
      </w:r>
      <w:r w:rsidR="00ED68D6">
        <w:t xml:space="preserve">  No food </w:t>
      </w:r>
      <w:r w:rsidR="00176AEC">
        <w:t>is</w:t>
      </w:r>
      <w:r w:rsidR="00ED68D6">
        <w:t xml:space="preserve"> allowed </w:t>
      </w:r>
      <w:r w:rsidR="00A07BBA">
        <w:t>in bedrooms</w:t>
      </w:r>
      <w:r w:rsidR="00ED68D6">
        <w:t>.</w:t>
      </w:r>
      <w:r w:rsidR="00224077">
        <w:t xml:space="preserve"> </w:t>
      </w:r>
      <w:r w:rsidR="00F87A8F">
        <w:t xml:space="preserve">To keep the carpets clean, shoes should be removed before entering </w:t>
      </w:r>
      <w:r w:rsidR="00A07BBA">
        <w:t xml:space="preserve">carpeted bedrooms. </w:t>
      </w:r>
    </w:p>
    <w:p w:rsidR="00ED68D6" w:rsidRDefault="00C823F1" w:rsidP="00A4030A">
      <w:pPr>
        <w:spacing w:line="240" w:lineRule="auto"/>
      </w:pPr>
      <w:r>
        <w:t>The k</w:t>
      </w:r>
      <w:r w:rsidR="00ED68D6">
        <w:t>itchen area i</w:t>
      </w:r>
      <w:r>
        <w:t xml:space="preserve">s to be kept clean at all times - </w:t>
      </w:r>
      <w:r w:rsidR="00954084">
        <w:t xml:space="preserve">no </w:t>
      </w:r>
      <w:r w:rsidR="00A07BBA">
        <w:t>items</w:t>
      </w:r>
      <w:r w:rsidR="00954084">
        <w:t xml:space="preserve"> are to be</w:t>
      </w:r>
      <w:r w:rsidR="00ED68D6">
        <w:t xml:space="preserve"> left </w:t>
      </w:r>
      <w:r>
        <w:t>in the sink at any time, and all</w:t>
      </w:r>
      <w:r w:rsidR="00ED68D6">
        <w:t xml:space="preserve"> trash </w:t>
      </w:r>
      <w:r w:rsidR="00954084">
        <w:t xml:space="preserve">should be </w:t>
      </w:r>
      <w:r w:rsidR="00ED68D6">
        <w:t xml:space="preserve">disposed of in a timely manner.  </w:t>
      </w:r>
      <w:r w:rsidR="00B87DA3">
        <w:t>Residents</w:t>
      </w:r>
      <w:r w:rsidR="00ED68D6">
        <w:t xml:space="preserve"> are to clean up after </w:t>
      </w:r>
      <w:r w:rsidR="00B87DA3">
        <w:t>themselves</w:t>
      </w:r>
      <w:r w:rsidR="00ED68D6">
        <w:t xml:space="preserve"> </w:t>
      </w:r>
      <w:r w:rsidR="0072692D">
        <w:t xml:space="preserve">immediately after </w:t>
      </w:r>
      <w:r w:rsidR="00B87DA3">
        <w:t>they</w:t>
      </w:r>
      <w:r w:rsidR="00ED68D6">
        <w:t xml:space="preserve"> use the k</w:t>
      </w:r>
      <w:r w:rsidR="0072692D">
        <w:t>itchen</w:t>
      </w:r>
      <w:r w:rsidR="00A07BBA">
        <w:t xml:space="preserve">.  </w:t>
      </w:r>
    </w:p>
    <w:p w:rsidR="00ED68D6" w:rsidRDefault="009F6AA3" w:rsidP="00A4030A">
      <w:pPr>
        <w:spacing w:line="240" w:lineRule="auto"/>
      </w:pPr>
      <w:r>
        <w:t>Common areas are to be kept clean, neat and orderly.  Personal items should b</w:t>
      </w:r>
      <w:r w:rsidR="00954084">
        <w:t xml:space="preserve">e kept in the resident’s rooms or in designated areas. </w:t>
      </w:r>
      <w:r>
        <w:t xml:space="preserve"> </w:t>
      </w:r>
      <w:r w:rsidR="00C823F1">
        <w:t>Residents are expected to keep the volume of music, television, and v</w:t>
      </w:r>
      <w:r w:rsidR="0072692D">
        <w:t xml:space="preserve">ideo games at moderate levels. </w:t>
      </w:r>
      <w:r w:rsidR="00B87DA3">
        <w:t xml:space="preserve"> </w:t>
      </w:r>
      <w:r w:rsidR="00ED68D6">
        <w:t>No personal items are to be left in the bathrooms</w:t>
      </w:r>
      <w:r w:rsidR="00954084">
        <w:t xml:space="preserve"> or laundry area</w:t>
      </w:r>
      <w:r w:rsidR="00ED68D6">
        <w:t xml:space="preserve">, and </w:t>
      </w:r>
      <w:r w:rsidR="00E16C08">
        <w:t>residents</w:t>
      </w:r>
      <w:r w:rsidR="00ED68D6">
        <w:t xml:space="preserve"> are required to clean </w:t>
      </w:r>
      <w:r w:rsidR="00954084">
        <w:t>these areas</w:t>
      </w:r>
      <w:r w:rsidR="00C823F1">
        <w:t xml:space="preserve"> after use</w:t>
      </w:r>
      <w:r w:rsidR="00ED68D6">
        <w:t>.</w:t>
      </w:r>
      <w:r w:rsidR="00287E5A" w:rsidRPr="00287E5A">
        <w:t xml:space="preserve"> </w:t>
      </w:r>
      <w:r w:rsidR="00287E5A">
        <w:t>Respect for others is the cornerstone principle related to common areas.</w:t>
      </w:r>
    </w:p>
    <w:p w:rsidR="00A07BBA" w:rsidRDefault="00A07BBA" w:rsidP="00A07BBA">
      <w:pPr>
        <w:spacing w:line="240" w:lineRule="auto"/>
      </w:pPr>
      <w:r>
        <w:t xml:space="preserve">Failure to comply with the </w:t>
      </w:r>
      <w:r>
        <w:t xml:space="preserve">various </w:t>
      </w:r>
      <w:r>
        <w:t xml:space="preserve">rules </w:t>
      </w:r>
      <w:r>
        <w:t>may</w:t>
      </w:r>
      <w:r>
        <w:t xml:space="preserve"> result in a daily $10 fine and loss of privileges.</w:t>
      </w:r>
    </w:p>
    <w:p w:rsidR="00ED68D6" w:rsidRDefault="00ED68D6" w:rsidP="00A4030A">
      <w:pPr>
        <w:spacing w:line="240" w:lineRule="auto"/>
      </w:pPr>
      <w:r>
        <w:t xml:space="preserve">Any </w:t>
      </w:r>
      <w:r w:rsidR="00287E5A">
        <w:t>directive</w:t>
      </w:r>
      <w:r>
        <w:t xml:space="preserve"> made by </w:t>
      </w:r>
      <w:r w:rsidR="00C823F1">
        <w:t>GM</w:t>
      </w:r>
      <w:r>
        <w:t xml:space="preserve"> is not merel</w:t>
      </w:r>
      <w:r w:rsidR="00287E5A">
        <w:t>y a suggestion; it is an order</w:t>
      </w:r>
      <w:r>
        <w:t xml:space="preserve"> that needs</w:t>
      </w:r>
      <w:r w:rsidR="00287E5A">
        <w:t xml:space="preserve"> to be adhered to</w:t>
      </w:r>
      <w:r>
        <w:t xml:space="preserve"> </w:t>
      </w:r>
      <w:r w:rsidR="00C823F1">
        <w:t>within the time frame specified</w:t>
      </w:r>
      <w:r w:rsidR="00954084" w:rsidRPr="00954084">
        <w:t xml:space="preserve"> </w:t>
      </w:r>
      <w:r w:rsidR="00954084">
        <w:t>without argument</w:t>
      </w:r>
      <w:r w:rsidR="00E16C08">
        <w:t>.</w:t>
      </w:r>
    </w:p>
    <w:p w:rsidR="00B87DA3" w:rsidRPr="00B87DA3" w:rsidRDefault="00B87DA3" w:rsidP="00A4030A">
      <w:pPr>
        <w:spacing w:line="240" w:lineRule="auto"/>
        <w:rPr>
          <w:u w:val="single"/>
        </w:rPr>
      </w:pPr>
      <w:r w:rsidRPr="00B87DA3">
        <w:rPr>
          <w:u w:val="single"/>
        </w:rPr>
        <w:t>Food</w:t>
      </w:r>
    </w:p>
    <w:p w:rsidR="00B87DA3" w:rsidRDefault="00B87DA3" w:rsidP="00A4030A">
      <w:pPr>
        <w:spacing w:line="240" w:lineRule="auto"/>
      </w:pPr>
      <w:r>
        <w:t>Fees paid do not include food and beverages, and residents will be responsible for purchasing and preparing their own food.  From time to time, M</w:t>
      </w:r>
      <w:r w:rsidR="00C823F1">
        <w:t>P</w:t>
      </w:r>
      <w:r>
        <w:t xml:space="preserve"> at its discretion will provide food </w:t>
      </w:r>
      <w:r w:rsidR="003664E6">
        <w:t xml:space="preserve">and </w:t>
      </w:r>
      <w:r>
        <w:t>pantry items</w:t>
      </w:r>
      <w:r w:rsidR="00E16C08">
        <w:t>.  In addition, MP will provide laundry detergent, cleaning supplies and the like.</w:t>
      </w:r>
    </w:p>
    <w:p w:rsidR="00ED68D6" w:rsidRPr="00A4030A" w:rsidRDefault="00224077" w:rsidP="00A4030A">
      <w:pPr>
        <w:spacing w:line="240" w:lineRule="auto"/>
        <w:rPr>
          <w:u w:val="single"/>
        </w:rPr>
      </w:pPr>
      <w:r>
        <w:rPr>
          <w:u w:val="single"/>
        </w:rPr>
        <w:t xml:space="preserve">Designated Smoking/Vaping </w:t>
      </w:r>
      <w:r w:rsidR="00ED68D6" w:rsidRPr="00A4030A">
        <w:rPr>
          <w:u w:val="single"/>
        </w:rPr>
        <w:t>Areas</w:t>
      </w:r>
    </w:p>
    <w:p w:rsidR="00ED68D6" w:rsidRDefault="00ED68D6" w:rsidP="00A4030A">
      <w:pPr>
        <w:spacing w:line="240" w:lineRule="auto"/>
      </w:pPr>
      <w:r>
        <w:t>Smoking</w:t>
      </w:r>
      <w:r w:rsidR="003664E6">
        <w:t xml:space="preserve"> and vaping</w:t>
      </w:r>
      <w:r>
        <w:t xml:space="preserve"> is not allowed in any part of the house. All smoking</w:t>
      </w:r>
      <w:r w:rsidR="003664E6">
        <w:t xml:space="preserve"> and vaping</w:t>
      </w:r>
      <w:r>
        <w:t xml:space="preserve"> is to be done </w:t>
      </w:r>
      <w:r w:rsidR="00224077">
        <w:t>in the back of</w:t>
      </w:r>
      <w:r>
        <w:t xml:space="preserve"> the house</w:t>
      </w:r>
      <w:r w:rsidR="00E16C08">
        <w:t>,</w:t>
      </w:r>
      <w:r>
        <w:t xml:space="preserve"> and all cigarette butts are t</w:t>
      </w:r>
      <w:r w:rsidR="00224077">
        <w:t>o be discarded in butt cans</w:t>
      </w:r>
      <w:r w:rsidR="00C823F1">
        <w:t xml:space="preserve">. </w:t>
      </w:r>
    </w:p>
    <w:p w:rsidR="00ED68D6" w:rsidRPr="00A4030A" w:rsidRDefault="00ED68D6" w:rsidP="00A4030A">
      <w:pPr>
        <w:spacing w:line="240" w:lineRule="auto"/>
        <w:rPr>
          <w:u w:val="single"/>
        </w:rPr>
      </w:pPr>
      <w:r w:rsidRPr="00A4030A">
        <w:rPr>
          <w:u w:val="single"/>
        </w:rPr>
        <w:t>Visitors</w:t>
      </w:r>
    </w:p>
    <w:p w:rsidR="00ED68D6" w:rsidRDefault="00ED68D6" w:rsidP="00A4030A">
      <w:pPr>
        <w:spacing w:line="240" w:lineRule="auto"/>
      </w:pPr>
      <w:r>
        <w:t xml:space="preserve">There are </w:t>
      </w:r>
      <w:r w:rsidRPr="00C823F1">
        <w:rPr>
          <w:u w:val="single"/>
        </w:rPr>
        <w:t>absolutely no visitors</w:t>
      </w:r>
      <w:r>
        <w:t xml:space="preserve"> allowed on premises </w:t>
      </w:r>
      <w:r w:rsidR="008B44B4">
        <w:t xml:space="preserve">(indoors and outdoors) </w:t>
      </w:r>
      <w:r>
        <w:t xml:space="preserve">without prior approval from the </w:t>
      </w:r>
      <w:r w:rsidR="00C823F1">
        <w:t>GM</w:t>
      </w:r>
      <w:r>
        <w:t>. All visitors are</w:t>
      </w:r>
      <w:r w:rsidR="00224077">
        <w:t xml:space="preserve"> to leave the property by 10</w:t>
      </w:r>
      <w:r w:rsidR="003664E6">
        <w:t xml:space="preserve"> </w:t>
      </w:r>
      <w:r w:rsidR="00224077">
        <w:t>pm with</w:t>
      </w:r>
      <w:r>
        <w:t xml:space="preserve"> no exceptions.</w:t>
      </w:r>
      <w:r w:rsidR="00224077">
        <w:t xml:space="preserve">  No visitors are allowed </w:t>
      </w:r>
      <w:r w:rsidR="0072692D">
        <w:t>in the bedrooms</w:t>
      </w:r>
      <w:r w:rsidR="00224077">
        <w:t>.</w:t>
      </w:r>
      <w:r w:rsidR="00E16C08">
        <w:t xml:space="preserve"> </w:t>
      </w:r>
    </w:p>
    <w:p w:rsidR="00ED68D6" w:rsidRPr="00A4030A" w:rsidRDefault="009370B2" w:rsidP="00A4030A">
      <w:pPr>
        <w:spacing w:line="240" w:lineRule="auto"/>
        <w:rPr>
          <w:u w:val="single"/>
        </w:rPr>
      </w:pPr>
      <w:r>
        <w:rPr>
          <w:u w:val="single"/>
        </w:rPr>
        <w:t xml:space="preserve">U/A, </w:t>
      </w:r>
      <w:r w:rsidR="00ED68D6" w:rsidRPr="00A4030A">
        <w:rPr>
          <w:u w:val="single"/>
        </w:rPr>
        <w:t xml:space="preserve">Breathalyzer Test </w:t>
      </w:r>
    </w:p>
    <w:p w:rsidR="00ED68D6" w:rsidRDefault="00C823F1" w:rsidP="00A4030A">
      <w:pPr>
        <w:spacing w:line="240" w:lineRule="auto"/>
      </w:pPr>
      <w:r>
        <w:t>Residents</w:t>
      </w:r>
      <w:r w:rsidR="00ED68D6">
        <w:t xml:space="preserve"> may be requested to submit to a </w:t>
      </w:r>
      <w:r w:rsidR="00224077">
        <w:t>drug/alcohol test</w:t>
      </w:r>
      <w:r w:rsidR="00A77229">
        <w:t xml:space="preserve"> at any time,</w:t>
      </w:r>
      <w:r w:rsidR="00ED68D6">
        <w:t xml:space="preserve"> with or withou</w:t>
      </w:r>
      <w:r w:rsidR="00224077">
        <w:t xml:space="preserve">t cause. </w:t>
      </w:r>
      <w:r w:rsidR="009624D1">
        <w:t xml:space="preserve"> </w:t>
      </w:r>
      <w:r w:rsidR="00ED68D6">
        <w:t>All positive test results will res</w:t>
      </w:r>
      <w:r>
        <w:t>ult in termination of residency</w:t>
      </w:r>
      <w:r w:rsidR="00E16C08">
        <w:t>.</w:t>
      </w:r>
    </w:p>
    <w:p w:rsidR="009624D1" w:rsidRPr="009624D1" w:rsidRDefault="009624D1" w:rsidP="00A4030A">
      <w:pPr>
        <w:spacing w:line="240" w:lineRule="auto"/>
        <w:rPr>
          <w:u w:val="single"/>
        </w:rPr>
      </w:pPr>
      <w:r w:rsidRPr="009624D1">
        <w:rPr>
          <w:u w:val="single"/>
        </w:rPr>
        <w:t>Honor Code</w:t>
      </w:r>
    </w:p>
    <w:p w:rsidR="009624D1" w:rsidRPr="00176AEC" w:rsidRDefault="00176AEC" w:rsidP="00A4030A">
      <w:pPr>
        <w:spacing w:line="240" w:lineRule="auto"/>
      </w:pPr>
      <w:r w:rsidRPr="00CF22E8">
        <w:t>R</w:t>
      </w:r>
      <w:r w:rsidR="00ED68D6" w:rsidRPr="00CF22E8">
        <w:t>esident</w:t>
      </w:r>
      <w:r w:rsidRPr="00CF22E8">
        <w:t>s</w:t>
      </w:r>
      <w:r w:rsidR="00ED68D6" w:rsidRPr="00CF22E8">
        <w:t xml:space="preserve"> who </w:t>
      </w:r>
      <w:r w:rsidRPr="00CF22E8">
        <w:t>become</w:t>
      </w:r>
      <w:r w:rsidR="00ED68D6" w:rsidRPr="00CF22E8">
        <w:t xml:space="preserve"> aware of a major rule infraction, including but not limited to the consumption or possession of alcohol or drugs by another resident</w:t>
      </w:r>
      <w:r w:rsidR="00954084" w:rsidRPr="00CF22E8">
        <w:t>,</w:t>
      </w:r>
      <w:r w:rsidR="00ED68D6" w:rsidRPr="00CF22E8">
        <w:t xml:space="preserve"> </w:t>
      </w:r>
      <w:r w:rsidRPr="00CF22E8">
        <w:t xml:space="preserve">has an obligation to </w:t>
      </w:r>
      <w:r w:rsidR="003664E6" w:rsidRPr="00CF22E8">
        <w:t>notify the GM</w:t>
      </w:r>
      <w:r w:rsidR="00ED68D6" w:rsidRPr="00CF22E8">
        <w:t xml:space="preserve"> immediate</w:t>
      </w:r>
      <w:r w:rsidR="009624D1" w:rsidRPr="00CF22E8">
        <w:t>ly</w:t>
      </w:r>
      <w:r>
        <w:t>.</w:t>
      </w:r>
      <w:r w:rsidRPr="00CF22E8">
        <w:t xml:space="preserve">  </w:t>
      </w:r>
    </w:p>
    <w:p w:rsidR="00ED68D6" w:rsidRPr="00A4030A" w:rsidRDefault="00ED68D6" w:rsidP="00A4030A">
      <w:pPr>
        <w:spacing w:line="240" w:lineRule="auto"/>
        <w:rPr>
          <w:u w:val="single"/>
        </w:rPr>
      </w:pPr>
      <w:r w:rsidRPr="00A4030A">
        <w:rPr>
          <w:u w:val="single"/>
        </w:rPr>
        <w:lastRenderedPageBreak/>
        <w:t>Medications</w:t>
      </w:r>
    </w:p>
    <w:p w:rsidR="00ED68D6" w:rsidRDefault="00C823F1" w:rsidP="00A4030A">
      <w:pPr>
        <w:spacing w:line="240" w:lineRule="auto"/>
      </w:pPr>
      <w:r>
        <w:t>Residents</w:t>
      </w:r>
      <w:r w:rsidR="00ED68D6">
        <w:t xml:space="preserve"> are required to d</w:t>
      </w:r>
      <w:r>
        <w:t>isclose any and all medications</w:t>
      </w:r>
      <w:r w:rsidR="00ED68D6">
        <w:t>, either prescribed or over-t</w:t>
      </w:r>
      <w:r w:rsidR="009624D1">
        <w:t xml:space="preserve">he-counter and, at the </w:t>
      </w:r>
      <w:r>
        <w:t>GM</w:t>
      </w:r>
      <w:r w:rsidR="009624D1">
        <w:t>’</w:t>
      </w:r>
      <w:r w:rsidR="00ED68D6">
        <w:t>s discretion</w:t>
      </w:r>
      <w:r>
        <w:t>,</w:t>
      </w:r>
      <w:r w:rsidR="009624D1">
        <w:t xml:space="preserve"> meds may</w:t>
      </w:r>
      <w:r w:rsidR="00ED68D6">
        <w:t xml:space="preserve"> be inventoried. All pre</w:t>
      </w:r>
      <w:r w:rsidR="009624D1">
        <w:t>scribed medications MUST be non-</w:t>
      </w:r>
      <w:r w:rsidR="00ED68D6">
        <w:t xml:space="preserve">narcotic. </w:t>
      </w:r>
      <w:r>
        <w:t xml:space="preserve"> </w:t>
      </w:r>
      <w:r w:rsidR="00ED68D6">
        <w:t xml:space="preserve">For the safety of the other </w:t>
      </w:r>
      <w:r w:rsidR="000246A4">
        <w:t>house members and to insure</w:t>
      </w:r>
      <w:r w:rsidR="00287E5A">
        <w:t xml:space="preserve"> medications are safe, i</w:t>
      </w:r>
      <w:r w:rsidR="00ED68D6">
        <w:t>t may be determined that they need t</w:t>
      </w:r>
      <w:r w:rsidR="009624D1">
        <w:t>o be kept under lock</w:t>
      </w:r>
      <w:r w:rsidR="000246A4">
        <w:t xml:space="preserve"> and provided </w:t>
      </w:r>
      <w:r w:rsidR="00954084">
        <w:t xml:space="preserve">to the resident </w:t>
      </w:r>
      <w:r w:rsidR="00287E5A">
        <w:t>on an as-needed</w:t>
      </w:r>
      <w:r w:rsidR="000246A4">
        <w:t xml:space="preserve"> basis</w:t>
      </w:r>
      <w:r w:rsidR="00E16C08">
        <w:t>.</w:t>
      </w:r>
    </w:p>
    <w:p w:rsidR="000246A4" w:rsidRPr="003664E6" w:rsidRDefault="000246A4" w:rsidP="00A4030A">
      <w:pPr>
        <w:spacing w:line="240" w:lineRule="auto"/>
        <w:rPr>
          <w:u w:val="single"/>
        </w:rPr>
      </w:pPr>
      <w:r w:rsidRPr="003664E6">
        <w:rPr>
          <w:u w:val="single"/>
        </w:rPr>
        <w:t>Good Neighbor</w:t>
      </w:r>
      <w:r w:rsidR="003664E6">
        <w:rPr>
          <w:u w:val="single"/>
        </w:rPr>
        <w:t xml:space="preserve"> Policy</w:t>
      </w:r>
    </w:p>
    <w:p w:rsidR="000246A4" w:rsidRDefault="00A77229" w:rsidP="00A4030A">
      <w:pPr>
        <w:spacing w:line="240" w:lineRule="auto"/>
      </w:pPr>
      <w:r>
        <w:t>It is imperative that MP is a good neighbor.  Residents are required to be courteous,</w:t>
      </w:r>
      <w:r w:rsidR="00F87A8F">
        <w:t xml:space="preserve"> helpful and friendly to their</w:t>
      </w:r>
      <w:r>
        <w:t xml:space="preserve"> neighbors. </w:t>
      </w:r>
      <w:r w:rsidR="00F87A8F">
        <w:t xml:space="preserve">The outside of the house needs to be well maintained and kept orderly.  Residents must be respectful of where they park vehicles.  Congregating in the front of the house is not allowed, nor is loud music, profane language and unruly behavior. </w:t>
      </w:r>
      <w:r w:rsidR="004F24DE">
        <w:t>Residents are expected to dress appropriately.</w:t>
      </w:r>
    </w:p>
    <w:p w:rsidR="00ED68D6" w:rsidRPr="009624D1" w:rsidRDefault="009624D1" w:rsidP="00A4030A">
      <w:pPr>
        <w:spacing w:line="240" w:lineRule="auto"/>
        <w:rPr>
          <w:u w:val="single"/>
        </w:rPr>
      </w:pPr>
      <w:r w:rsidRPr="009624D1">
        <w:rPr>
          <w:u w:val="single"/>
        </w:rPr>
        <w:t>Summary</w:t>
      </w:r>
    </w:p>
    <w:p w:rsidR="008B4D26" w:rsidRDefault="00CA640C" w:rsidP="008B4D26">
      <w:pPr>
        <w:spacing w:line="240" w:lineRule="auto"/>
      </w:pPr>
      <w:r>
        <w:t>To e</w:t>
      </w:r>
      <w:r w:rsidR="009624D1">
        <w:t>nsure a healthy, positive</w:t>
      </w:r>
      <w:r w:rsidR="00ED68D6">
        <w:t xml:space="preserve">, </w:t>
      </w:r>
      <w:r w:rsidR="009624D1">
        <w:t xml:space="preserve">and </w:t>
      </w:r>
      <w:r w:rsidR="00ED68D6">
        <w:t>drug and alcohol free recovery environment</w:t>
      </w:r>
      <w:r w:rsidR="009624D1">
        <w:t xml:space="preserve">, </w:t>
      </w:r>
      <w:r w:rsidR="000246A4">
        <w:t xml:space="preserve">each resident needs to take </w:t>
      </w:r>
      <w:r w:rsidR="003664E6">
        <w:t>responsibility</w:t>
      </w:r>
      <w:r w:rsidR="000246A4">
        <w:t xml:space="preserve"> and</w:t>
      </w:r>
      <w:r w:rsidR="00ED68D6">
        <w:t xml:space="preserve"> use common sense when it comes to either doing or not doing something that may affect </w:t>
      </w:r>
      <w:r w:rsidR="000246A4">
        <w:t>the community</w:t>
      </w:r>
      <w:r w:rsidR="00ED68D6">
        <w:t>.</w:t>
      </w:r>
      <w:r w:rsidR="003664E6">
        <w:t xml:space="preserve">  </w:t>
      </w:r>
      <w:r w:rsidR="00176AEC">
        <w:t>E</w:t>
      </w:r>
      <w:r w:rsidR="003664E6">
        <w:t>ach current and future resident</w:t>
      </w:r>
      <w:r w:rsidR="00ED68D6">
        <w:t xml:space="preserve"> </w:t>
      </w:r>
      <w:r w:rsidR="00176AEC">
        <w:t xml:space="preserve">should be able </w:t>
      </w:r>
      <w:r w:rsidR="00ED68D6">
        <w:t xml:space="preserve">to </w:t>
      </w:r>
      <w:r w:rsidR="00176AEC">
        <w:t xml:space="preserve">live </w:t>
      </w:r>
      <w:r w:rsidR="008B4D26">
        <w:t>in a</w:t>
      </w:r>
      <w:r w:rsidR="00ED68D6">
        <w:t xml:space="preserve"> safe and clean environment which enhances the potential of a successful transition into independent living</w:t>
      </w:r>
      <w:r w:rsidR="008B4D26">
        <w:t>.</w:t>
      </w:r>
    </w:p>
    <w:p w:rsidR="008B4D26" w:rsidRPr="008B4D26" w:rsidRDefault="008B4D26" w:rsidP="008B4D26">
      <w:pPr>
        <w:spacing w:line="240" w:lineRule="auto"/>
      </w:pPr>
      <w:r w:rsidRPr="008B4D26">
        <w:rPr>
          <w:b/>
          <w:bCs/>
          <w:u w:val="single"/>
        </w:rPr>
        <w:t>Resident Acknowledgement</w:t>
      </w:r>
    </w:p>
    <w:p w:rsidR="008B4D26" w:rsidRDefault="008B4D26" w:rsidP="00A4030A">
      <w:pPr>
        <w:spacing w:line="240" w:lineRule="auto"/>
        <w:rPr>
          <w:b/>
        </w:rPr>
      </w:pPr>
      <w:r w:rsidRPr="008B4D26">
        <w:rPr>
          <w:b/>
        </w:rPr>
        <w:t xml:space="preserve">I have read and understand Mike’s Place House </w:t>
      </w:r>
      <w:r>
        <w:rPr>
          <w:b/>
        </w:rPr>
        <w:t>Rules</w:t>
      </w:r>
      <w:r w:rsidR="00287E5A">
        <w:rPr>
          <w:b/>
        </w:rPr>
        <w:t xml:space="preserve"> and Policies</w:t>
      </w:r>
      <w:r w:rsidRPr="008B4D26">
        <w:rPr>
          <w:b/>
        </w:rPr>
        <w:t xml:space="preserve">.  I understand that these </w:t>
      </w:r>
      <w:r>
        <w:rPr>
          <w:b/>
        </w:rPr>
        <w:t xml:space="preserve">Rules </w:t>
      </w:r>
      <w:r w:rsidRPr="008B4D26">
        <w:rPr>
          <w:b/>
        </w:rPr>
        <w:t>and Policies may change from time to time at the discretion of Mike’s Place.  I further understand that my residency with Mike’s Place is temporary and transitional.  I acknowledge that, as a resident at Mike’s Place, I am a licensee and not a tenant, and that I have no tenancy rights or interests</w:t>
      </w:r>
      <w:r w:rsidRPr="00287E5A">
        <w:rPr>
          <w:b/>
        </w:rPr>
        <w:t>.  As such, I agree that I can be discharged from the premises immediately should it be determined by the Group Manager or a Director (at their sole discretion) to be in the best interest of the house and/or other house members.  Should I refuse to leave the premises immediately upon discharge, I acknowledge that I will be considered</w:t>
      </w:r>
      <w:r w:rsidRPr="008B4D26">
        <w:rPr>
          <w:b/>
        </w:rPr>
        <w:t xml:space="preserve"> to </w:t>
      </w:r>
      <w:r w:rsidRPr="009F3115">
        <w:rPr>
          <w:b/>
        </w:rPr>
        <w:t>be a trespasser and that the local police department will be called to escort me off the property.</w:t>
      </w:r>
      <w:r w:rsidR="00C83AEC" w:rsidRPr="009F3115">
        <w:rPr>
          <w:b/>
        </w:rPr>
        <w:t xml:space="preserve">  </w:t>
      </w:r>
      <w:r w:rsidR="00544851">
        <w:rPr>
          <w:b/>
        </w:rPr>
        <w:t>If the house</w:t>
      </w:r>
      <w:r w:rsidR="009F3115" w:rsidRPr="009F3115">
        <w:rPr>
          <w:b/>
        </w:rPr>
        <w:t xml:space="preserve"> being used for MP is sold or if the lease for the house is terminated, any residency rights are automatically terminated. </w:t>
      </w:r>
      <w:r w:rsidR="00C83AEC" w:rsidRPr="009F3115">
        <w:rPr>
          <w:b/>
        </w:rPr>
        <w:t xml:space="preserve">I grant the right to MP to use </w:t>
      </w:r>
      <w:r w:rsidR="009F3115" w:rsidRPr="009F3115">
        <w:rPr>
          <w:b/>
        </w:rPr>
        <w:t>photographs</w:t>
      </w:r>
      <w:r w:rsidR="00C83AEC" w:rsidRPr="009F3115">
        <w:rPr>
          <w:b/>
        </w:rPr>
        <w:t xml:space="preserve">, video or other media of me (including my name) </w:t>
      </w:r>
      <w:r w:rsidR="00CF54B8" w:rsidRPr="009F3115">
        <w:rPr>
          <w:b/>
        </w:rPr>
        <w:t>to post on social</w:t>
      </w:r>
      <w:r w:rsidR="00CF54B8">
        <w:rPr>
          <w:b/>
        </w:rPr>
        <w:t xml:space="preserve"> media</w:t>
      </w:r>
      <w:r w:rsidR="009F3115">
        <w:rPr>
          <w:b/>
        </w:rPr>
        <w:t>,</w:t>
      </w:r>
      <w:r w:rsidR="00CF54B8">
        <w:rPr>
          <w:b/>
        </w:rPr>
        <w:t xml:space="preserve"> their website</w:t>
      </w:r>
      <w:r w:rsidR="009F3115">
        <w:rPr>
          <w:b/>
        </w:rPr>
        <w:t>, marketing material,</w:t>
      </w:r>
      <w:r w:rsidR="00C83AEC">
        <w:rPr>
          <w:b/>
        </w:rPr>
        <w:t xml:space="preserve"> or for any other lawful purpose.  I grant MP the right </w:t>
      </w:r>
      <w:r w:rsidR="009F3115">
        <w:rPr>
          <w:b/>
        </w:rPr>
        <w:t>to</w:t>
      </w:r>
      <w:r w:rsidR="00C83AEC">
        <w:rPr>
          <w:b/>
        </w:rPr>
        <w:t xml:space="preserve"> speak to other persons or organizations to help my recovery.  I release MP from any and all liabilities associated with my residence at MP.</w:t>
      </w:r>
    </w:p>
    <w:tbl>
      <w:tblPr>
        <w:tblStyle w:val="TableGrid"/>
        <w:tblW w:w="0" w:type="auto"/>
        <w:tblLook w:val="04A0" w:firstRow="1" w:lastRow="0" w:firstColumn="1" w:lastColumn="0" w:noHBand="0" w:noVBand="1"/>
      </w:tblPr>
      <w:tblGrid>
        <w:gridCol w:w="3618"/>
        <w:gridCol w:w="3510"/>
        <w:gridCol w:w="2448"/>
      </w:tblGrid>
      <w:tr w:rsidR="00B162CA" w:rsidTr="00D62A08">
        <w:trPr>
          <w:trHeight w:val="1088"/>
        </w:trPr>
        <w:tc>
          <w:tcPr>
            <w:tcW w:w="3618" w:type="dxa"/>
            <w:tcBorders>
              <w:bottom w:val="single" w:sz="4" w:space="0" w:color="auto"/>
            </w:tcBorders>
          </w:tcPr>
          <w:p w:rsidR="00B162CA" w:rsidRDefault="00B162CA" w:rsidP="00A4030A"/>
        </w:tc>
        <w:tc>
          <w:tcPr>
            <w:tcW w:w="3510" w:type="dxa"/>
            <w:tcBorders>
              <w:bottom w:val="single" w:sz="4" w:space="0" w:color="auto"/>
            </w:tcBorders>
          </w:tcPr>
          <w:p w:rsidR="00B162CA" w:rsidRDefault="00B162CA" w:rsidP="00A4030A"/>
        </w:tc>
        <w:tc>
          <w:tcPr>
            <w:tcW w:w="2448" w:type="dxa"/>
            <w:tcBorders>
              <w:bottom w:val="single" w:sz="4" w:space="0" w:color="auto"/>
            </w:tcBorders>
          </w:tcPr>
          <w:p w:rsidR="00B162CA" w:rsidRDefault="00B162CA" w:rsidP="00A4030A"/>
        </w:tc>
      </w:tr>
      <w:tr w:rsidR="00B162CA" w:rsidTr="00D62A08">
        <w:tc>
          <w:tcPr>
            <w:tcW w:w="3618" w:type="dxa"/>
            <w:tcBorders>
              <w:bottom w:val="single" w:sz="4" w:space="0" w:color="auto"/>
              <w:right w:val="nil"/>
            </w:tcBorders>
          </w:tcPr>
          <w:p w:rsidR="00B162CA" w:rsidRDefault="00B162CA" w:rsidP="00A4030A">
            <w:r>
              <w:t>Residents Name</w:t>
            </w:r>
          </w:p>
        </w:tc>
        <w:tc>
          <w:tcPr>
            <w:tcW w:w="3510" w:type="dxa"/>
            <w:tcBorders>
              <w:left w:val="nil"/>
              <w:bottom w:val="single" w:sz="4" w:space="0" w:color="auto"/>
              <w:right w:val="nil"/>
            </w:tcBorders>
          </w:tcPr>
          <w:p w:rsidR="00B162CA" w:rsidRDefault="00B162CA" w:rsidP="00A4030A">
            <w:r>
              <w:t>Signature</w:t>
            </w:r>
          </w:p>
        </w:tc>
        <w:tc>
          <w:tcPr>
            <w:tcW w:w="2448" w:type="dxa"/>
            <w:tcBorders>
              <w:left w:val="nil"/>
              <w:bottom w:val="single" w:sz="4" w:space="0" w:color="auto"/>
            </w:tcBorders>
          </w:tcPr>
          <w:p w:rsidR="00B162CA" w:rsidRDefault="00B162CA" w:rsidP="00A4030A">
            <w:r>
              <w:t>Date</w:t>
            </w:r>
          </w:p>
        </w:tc>
      </w:tr>
      <w:tr w:rsidR="00B162CA" w:rsidTr="00D62A08">
        <w:trPr>
          <w:trHeight w:val="881"/>
        </w:trPr>
        <w:tc>
          <w:tcPr>
            <w:tcW w:w="3618" w:type="dxa"/>
            <w:tcBorders>
              <w:top w:val="single" w:sz="4" w:space="0" w:color="auto"/>
              <w:left w:val="nil"/>
              <w:bottom w:val="single" w:sz="4" w:space="0" w:color="auto"/>
              <w:right w:val="nil"/>
            </w:tcBorders>
          </w:tcPr>
          <w:p w:rsidR="00B162CA" w:rsidRDefault="00B162CA" w:rsidP="00A4030A"/>
        </w:tc>
        <w:tc>
          <w:tcPr>
            <w:tcW w:w="3510" w:type="dxa"/>
            <w:tcBorders>
              <w:top w:val="single" w:sz="4" w:space="0" w:color="auto"/>
              <w:left w:val="nil"/>
              <w:bottom w:val="single" w:sz="4" w:space="0" w:color="auto"/>
              <w:right w:val="nil"/>
            </w:tcBorders>
          </w:tcPr>
          <w:p w:rsidR="00B162CA" w:rsidRDefault="00B162CA" w:rsidP="00A4030A"/>
        </w:tc>
        <w:tc>
          <w:tcPr>
            <w:tcW w:w="2448" w:type="dxa"/>
            <w:tcBorders>
              <w:top w:val="single" w:sz="4" w:space="0" w:color="auto"/>
              <w:left w:val="nil"/>
              <w:bottom w:val="single" w:sz="4" w:space="0" w:color="auto"/>
              <w:right w:val="nil"/>
            </w:tcBorders>
          </w:tcPr>
          <w:p w:rsidR="00B162CA" w:rsidRDefault="00B162CA" w:rsidP="00A4030A"/>
        </w:tc>
      </w:tr>
      <w:tr w:rsidR="00B162CA" w:rsidTr="00D62A08">
        <w:trPr>
          <w:trHeight w:val="881"/>
        </w:trPr>
        <w:tc>
          <w:tcPr>
            <w:tcW w:w="3618" w:type="dxa"/>
            <w:tcBorders>
              <w:top w:val="single" w:sz="4" w:space="0" w:color="auto"/>
              <w:right w:val="single" w:sz="4" w:space="0" w:color="auto"/>
            </w:tcBorders>
          </w:tcPr>
          <w:p w:rsidR="00B162CA" w:rsidRDefault="00B162CA" w:rsidP="00A4030A"/>
        </w:tc>
        <w:tc>
          <w:tcPr>
            <w:tcW w:w="3510" w:type="dxa"/>
            <w:tcBorders>
              <w:top w:val="single" w:sz="4" w:space="0" w:color="auto"/>
              <w:left w:val="single" w:sz="4" w:space="0" w:color="auto"/>
              <w:right w:val="single" w:sz="4" w:space="0" w:color="auto"/>
            </w:tcBorders>
          </w:tcPr>
          <w:p w:rsidR="00B162CA" w:rsidRDefault="00B162CA" w:rsidP="00A4030A"/>
        </w:tc>
        <w:tc>
          <w:tcPr>
            <w:tcW w:w="2448" w:type="dxa"/>
            <w:tcBorders>
              <w:top w:val="single" w:sz="4" w:space="0" w:color="auto"/>
              <w:left w:val="single" w:sz="4" w:space="0" w:color="auto"/>
            </w:tcBorders>
          </w:tcPr>
          <w:p w:rsidR="00B162CA" w:rsidRDefault="00B162CA" w:rsidP="00A4030A"/>
        </w:tc>
      </w:tr>
      <w:tr w:rsidR="00B162CA" w:rsidTr="00B162CA">
        <w:tc>
          <w:tcPr>
            <w:tcW w:w="3618" w:type="dxa"/>
          </w:tcPr>
          <w:p w:rsidR="00B162CA" w:rsidRDefault="00F446D6" w:rsidP="00F446D6">
            <w:r>
              <w:t xml:space="preserve">Name of </w:t>
            </w:r>
            <w:r w:rsidR="00B162CA">
              <w:t xml:space="preserve">Witness </w:t>
            </w:r>
          </w:p>
        </w:tc>
        <w:tc>
          <w:tcPr>
            <w:tcW w:w="3510" w:type="dxa"/>
          </w:tcPr>
          <w:p w:rsidR="00B162CA" w:rsidRDefault="00B162CA" w:rsidP="00A4030A">
            <w:r>
              <w:t>Signature</w:t>
            </w:r>
          </w:p>
        </w:tc>
        <w:tc>
          <w:tcPr>
            <w:tcW w:w="2448" w:type="dxa"/>
          </w:tcPr>
          <w:p w:rsidR="00B162CA" w:rsidRDefault="00B162CA" w:rsidP="00A4030A">
            <w:r>
              <w:t>Date</w:t>
            </w:r>
          </w:p>
        </w:tc>
      </w:tr>
    </w:tbl>
    <w:p w:rsidR="00961AFE" w:rsidRDefault="00961AFE" w:rsidP="00047D6E">
      <w:pPr>
        <w:spacing w:line="240" w:lineRule="auto"/>
      </w:pPr>
    </w:p>
    <w:sectPr w:rsidR="00961AFE" w:rsidSect="00CF22E8">
      <w:footerReference w:type="default" r:id="rId8"/>
      <w:pgSz w:w="12240" w:h="15840"/>
      <w:pgMar w:top="90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C4C" w:rsidRDefault="006E3C4C" w:rsidP="00F446D6">
      <w:pPr>
        <w:spacing w:after="0" w:line="240" w:lineRule="auto"/>
      </w:pPr>
      <w:r>
        <w:separator/>
      </w:r>
    </w:p>
  </w:endnote>
  <w:endnote w:type="continuationSeparator" w:id="0">
    <w:p w:rsidR="006E3C4C" w:rsidRDefault="006E3C4C" w:rsidP="00F4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arsity Regular">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6D6" w:rsidRDefault="00F446D6">
    <w:pPr>
      <w:pBdr>
        <w:bottom w:val="single" w:sz="12" w:space="1" w:color="auto"/>
      </w:pBdr>
      <w:ind w:right="260"/>
      <w:rPr>
        <w:color w:val="0F243E" w:themeColor="text2" w:themeShade="80"/>
        <w:sz w:val="16"/>
        <w:szCs w:val="16"/>
      </w:rPr>
    </w:pPr>
    <w:r w:rsidRPr="00CF22E8">
      <w:rPr>
        <w:noProof/>
        <w:color w:val="1F497D" w:themeColor="text2"/>
        <w:sz w:val="16"/>
        <w:szCs w:val="16"/>
      </w:rPr>
      <mc:AlternateContent>
        <mc:Choice Requires="wps">
          <w:drawing>
            <wp:anchor distT="0" distB="0" distL="114300" distR="114300" simplePos="0" relativeHeight="251659264" behindDoc="0" locked="0" layoutInCell="1" allowOverlap="1" wp14:anchorId="142BE6EB" wp14:editId="73467805">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6051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605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46D6" w:rsidRPr="00CF22E8" w:rsidRDefault="00F446D6">
                          <w:pPr>
                            <w:spacing w:after="0"/>
                            <w:jc w:val="center"/>
                            <w:rPr>
                              <w:color w:val="0F243E" w:themeColor="text2" w:themeShade="80"/>
                              <w:sz w:val="16"/>
                              <w:szCs w:val="16"/>
                            </w:rPr>
                          </w:pPr>
                          <w:r w:rsidRPr="00CF22E8">
                            <w:rPr>
                              <w:color w:val="0F243E" w:themeColor="text2" w:themeShade="80"/>
                              <w:sz w:val="16"/>
                              <w:szCs w:val="16"/>
                            </w:rPr>
                            <w:fldChar w:fldCharType="begin"/>
                          </w:r>
                          <w:r w:rsidRPr="00CF22E8">
                            <w:rPr>
                              <w:color w:val="0F243E" w:themeColor="text2" w:themeShade="80"/>
                              <w:sz w:val="16"/>
                              <w:szCs w:val="16"/>
                            </w:rPr>
                            <w:instrText xml:space="preserve"> PAGE  \* Arabic  \* MERGEFORMAT </w:instrText>
                          </w:r>
                          <w:r w:rsidRPr="00CF22E8">
                            <w:rPr>
                              <w:color w:val="0F243E" w:themeColor="text2" w:themeShade="80"/>
                              <w:sz w:val="16"/>
                              <w:szCs w:val="16"/>
                            </w:rPr>
                            <w:fldChar w:fldCharType="separate"/>
                          </w:r>
                          <w:r w:rsidR="00CA640C">
                            <w:rPr>
                              <w:noProof/>
                              <w:color w:val="0F243E" w:themeColor="text2" w:themeShade="80"/>
                              <w:sz w:val="16"/>
                              <w:szCs w:val="16"/>
                            </w:rPr>
                            <w:t>1</w:t>
                          </w:r>
                          <w:r w:rsidRPr="00CF22E8">
                            <w:rPr>
                              <w:color w:val="0F243E" w:themeColor="text2" w:themeShade="80"/>
                              <w:sz w:val="16"/>
                              <w:szCs w:val="1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47.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" fillcolor="white [3201]" stroked="f" strokeweight=".5pt">
              <v:textbox style="mso-fit-shape-to-text:t" inset="0,,0">
                <w:txbxContent>
                  <w:p w:rsidR="00F446D6" w:rsidRPr="00CF22E8" w:rsidRDefault="00F446D6">
                    <w:pPr>
                      <w:spacing w:after="0"/>
                      <w:jc w:val="center"/>
                      <w:rPr>
                        <w:color w:val="0F243E" w:themeColor="text2" w:themeShade="80"/>
                        <w:sz w:val="16"/>
                        <w:szCs w:val="16"/>
                      </w:rPr>
                    </w:pPr>
                    <w:r w:rsidRPr="00CF22E8">
                      <w:rPr>
                        <w:color w:val="0F243E" w:themeColor="text2" w:themeShade="80"/>
                        <w:sz w:val="16"/>
                        <w:szCs w:val="16"/>
                      </w:rPr>
                      <w:fldChar w:fldCharType="begin"/>
                    </w:r>
                    <w:r w:rsidRPr="00CF22E8">
                      <w:rPr>
                        <w:color w:val="0F243E" w:themeColor="text2" w:themeShade="80"/>
                        <w:sz w:val="16"/>
                        <w:szCs w:val="16"/>
                      </w:rPr>
                      <w:instrText xml:space="preserve"> PAGE  \* Arabic  \* MERGEFORMAT </w:instrText>
                    </w:r>
                    <w:r w:rsidRPr="00CF22E8">
                      <w:rPr>
                        <w:color w:val="0F243E" w:themeColor="text2" w:themeShade="80"/>
                        <w:sz w:val="16"/>
                        <w:szCs w:val="16"/>
                      </w:rPr>
                      <w:fldChar w:fldCharType="separate"/>
                    </w:r>
                    <w:r w:rsidR="00CA640C">
                      <w:rPr>
                        <w:noProof/>
                        <w:color w:val="0F243E" w:themeColor="text2" w:themeShade="80"/>
                        <w:sz w:val="16"/>
                        <w:szCs w:val="16"/>
                      </w:rPr>
                      <w:t>1</w:t>
                    </w:r>
                    <w:r w:rsidRPr="00CF22E8">
                      <w:rPr>
                        <w:color w:val="0F243E" w:themeColor="text2" w:themeShade="80"/>
                        <w:sz w:val="16"/>
                        <w:szCs w:val="16"/>
                      </w:rPr>
                      <w:fldChar w:fldCharType="end"/>
                    </w:r>
                  </w:p>
                </w:txbxContent>
              </v:textbox>
              <w10:wrap anchorx="page" anchory="page"/>
            </v:shape>
          </w:pict>
        </mc:Fallback>
      </mc:AlternateContent>
    </w:r>
  </w:p>
  <w:p w:rsidR="00F446D6" w:rsidRPr="00961AFE" w:rsidRDefault="00F446D6" w:rsidP="00961AFE">
    <w:pPr>
      <w:ind w:right="260"/>
      <w:jc w:val="center"/>
      <w:rPr>
        <w:color w:val="0F243E" w:themeColor="text2" w:themeShade="80"/>
        <w:sz w:val="18"/>
        <w:szCs w:val="16"/>
      </w:rPr>
    </w:pPr>
    <w:r w:rsidRPr="00961AFE">
      <w:rPr>
        <w:color w:val="0F243E" w:themeColor="text2" w:themeShade="80"/>
        <w:sz w:val="18"/>
        <w:szCs w:val="16"/>
      </w:rPr>
      <w:t>Mike’s P</w:t>
    </w:r>
    <w:r w:rsidR="00961AFE" w:rsidRPr="00961AFE">
      <w:rPr>
        <w:color w:val="0F243E" w:themeColor="text2" w:themeShade="80"/>
        <w:sz w:val="18"/>
        <w:szCs w:val="16"/>
      </w:rPr>
      <w:t>lace | House Rules and Policies – January 2024</w:t>
    </w:r>
    <w:r w:rsidRPr="00961AFE">
      <w:rPr>
        <w:color w:val="0F243E" w:themeColor="text2" w:themeShade="80"/>
        <w:sz w:val="18"/>
        <w:szCs w:val="16"/>
      </w:rPr>
      <w:t xml:space="preserve"> | </w:t>
    </w:r>
    <w:hyperlink r:id="rId1" w:history="1">
      <w:r w:rsidR="00C83AEC" w:rsidRPr="00961AFE">
        <w:rPr>
          <w:rStyle w:val="Hyperlink"/>
          <w:sz w:val="18"/>
          <w:szCs w:val="16"/>
        </w:rPr>
        <w:t>mbmplace@gmail.com</w:t>
      </w:r>
    </w:hyperlink>
    <w:r w:rsidR="00C83AEC" w:rsidRPr="00961AFE">
      <w:rPr>
        <w:color w:val="0F243E" w:themeColor="text2" w:themeShade="80"/>
        <w:sz w:val="18"/>
        <w:szCs w:val="16"/>
      </w:rPr>
      <w:t xml:space="preserve"> | mikesplacerockville.com</w:t>
    </w:r>
  </w:p>
  <w:p w:rsidR="00F446D6" w:rsidRPr="00CF22E8" w:rsidRDefault="00F446D6">
    <w:pPr>
      <w:ind w:right="260"/>
      <w:rPr>
        <w:color w:val="0F243E" w:themeColor="text2" w:themeShade="80"/>
        <w:sz w:val="20"/>
        <w:szCs w:val="20"/>
      </w:rPr>
    </w:pPr>
  </w:p>
  <w:p w:rsidR="00F446D6" w:rsidRDefault="00F44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C4C" w:rsidRDefault="006E3C4C" w:rsidP="00F446D6">
      <w:pPr>
        <w:spacing w:after="0" w:line="240" w:lineRule="auto"/>
      </w:pPr>
      <w:r>
        <w:separator/>
      </w:r>
    </w:p>
  </w:footnote>
  <w:footnote w:type="continuationSeparator" w:id="0">
    <w:p w:rsidR="006E3C4C" w:rsidRDefault="006E3C4C" w:rsidP="00F446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12CAE"/>
    <w:multiLevelType w:val="hybridMultilevel"/>
    <w:tmpl w:val="F0522D24"/>
    <w:lvl w:ilvl="0" w:tplc="00785BD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865C1B"/>
    <w:multiLevelType w:val="hybridMultilevel"/>
    <w:tmpl w:val="751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8D6"/>
    <w:rsid w:val="000246A4"/>
    <w:rsid w:val="00047D6E"/>
    <w:rsid w:val="000568C2"/>
    <w:rsid w:val="00087732"/>
    <w:rsid w:val="00176AEC"/>
    <w:rsid w:val="00224077"/>
    <w:rsid w:val="00287E5A"/>
    <w:rsid w:val="003664E6"/>
    <w:rsid w:val="003A5F96"/>
    <w:rsid w:val="004F24DE"/>
    <w:rsid w:val="00544851"/>
    <w:rsid w:val="00555F49"/>
    <w:rsid w:val="00574FD1"/>
    <w:rsid w:val="005A7904"/>
    <w:rsid w:val="005D65DB"/>
    <w:rsid w:val="006959DC"/>
    <w:rsid w:val="006E3C4C"/>
    <w:rsid w:val="0072692D"/>
    <w:rsid w:val="00882C67"/>
    <w:rsid w:val="00893177"/>
    <w:rsid w:val="008B44B4"/>
    <w:rsid w:val="008B4D26"/>
    <w:rsid w:val="009370B2"/>
    <w:rsid w:val="00954084"/>
    <w:rsid w:val="00961AFE"/>
    <w:rsid w:val="009624D1"/>
    <w:rsid w:val="00970A81"/>
    <w:rsid w:val="009A252E"/>
    <w:rsid w:val="009F3115"/>
    <w:rsid w:val="009F6AA3"/>
    <w:rsid w:val="00A07BBA"/>
    <w:rsid w:val="00A356F7"/>
    <w:rsid w:val="00A4030A"/>
    <w:rsid w:val="00A52A68"/>
    <w:rsid w:val="00A77229"/>
    <w:rsid w:val="00AA7C5C"/>
    <w:rsid w:val="00B162CA"/>
    <w:rsid w:val="00B357FF"/>
    <w:rsid w:val="00B722E8"/>
    <w:rsid w:val="00B87DA3"/>
    <w:rsid w:val="00BD3A94"/>
    <w:rsid w:val="00C638F1"/>
    <w:rsid w:val="00C823F1"/>
    <w:rsid w:val="00C83AEC"/>
    <w:rsid w:val="00C95A2D"/>
    <w:rsid w:val="00CA640C"/>
    <w:rsid w:val="00CF22E8"/>
    <w:rsid w:val="00CF54B8"/>
    <w:rsid w:val="00D62A08"/>
    <w:rsid w:val="00DA6222"/>
    <w:rsid w:val="00E16C08"/>
    <w:rsid w:val="00E50B6A"/>
    <w:rsid w:val="00ED68D6"/>
    <w:rsid w:val="00F02086"/>
    <w:rsid w:val="00F446D6"/>
    <w:rsid w:val="00F87A8F"/>
    <w:rsid w:val="00F9011F"/>
    <w:rsid w:val="00FA5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30A"/>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4030A"/>
    <w:pPr>
      <w:ind w:left="720"/>
      <w:contextualSpacing/>
    </w:pPr>
  </w:style>
  <w:style w:type="table" w:styleId="TableGrid">
    <w:name w:val="Table Grid"/>
    <w:basedOn w:val="TableNormal"/>
    <w:uiPriority w:val="59"/>
    <w:rsid w:val="00B1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04"/>
    <w:rPr>
      <w:rFonts w:ascii="Tahoma" w:hAnsi="Tahoma" w:cs="Tahoma"/>
      <w:sz w:val="16"/>
      <w:szCs w:val="16"/>
    </w:rPr>
  </w:style>
  <w:style w:type="paragraph" w:styleId="Header">
    <w:name w:val="header"/>
    <w:basedOn w:val="Normal"/>
    <w:link w:val="HeaderChar"/>
    <w:uiPriority w:val="99"/>
    <w:unhideWhenUsed/>
    <w:rsid w:val="00F44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D6"/>
  </w:style>
  <w:style w:type="paragraph" w:styleId="Footer">
    <w:name w:val="footer"/>
    <w:basedOn w:val="Normal"/>
    <w:link w:val="FooterChar"/>
    <w:uiPriority w:val="99"/>
    <w:unhideWhenUsed/>
    <w:rsid w:val="00F44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D6"/>
  </w:style>
  <w:style w:type="character" w:styleId="Hyperlink">
    <w:name w:val="Hyperlink"/>
    <w:basedOn w:val="DefaultParagraphFont"/>
    <w:uiPriority w:val="99"/>
    <w:unhideWhenUsed/>
    <w:rsid w:val="00F446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30A"/>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4030A"/>
    <w:pPr>
      <w:ind w:left="720"/>
      <w:contextualSpacing/>
    </w:pPr>
  </w:style>
  <w:style w:type="table" w:styleId="TableGrid">
    <w:name w:val="Table Grid"/>
    <w:basedOn w:val="TableNormal"/>
    <w:uiPriority w:val="59"/>
    <w:rsid w:val="00B1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04"/>
    <w:rPr>
      <w:rFonts w:ascii="Tahoma" w:hAnsi="Tahoma" w:cs="Tahoma"/>
      <w:sz w:val="16"/>
      <w:szCs w:val="16"/>
    </w:rPr>
  </w:style>
  <w:style w:type="paragraph" w:styleId="Header">
    <w:name w:val="header"/>
    <w:basedOn w:val="Normal"/>
    <w:link w:val="HeaderChar"/>
    <w:uiPriority w:val="99"/>
    <w:unhideWhenUsed/>
    <w:rsid w:val="00F44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D6"/>
  </w:style>
  <w:style w:type="paragraph" w:styleId="Footer">
    <w:name w:val="footer"/>
    <w:basedOn w:val="Normal"/>
    <w:link w:val="FooterChar"/>
    <w:uiPriority w:val="99"/>
    <w:unhideWhenUsed/>
    <w:rsid w:val="00F44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D6"/>
  </w:style>
  <w:style w:type="character" w:styleId="Hyperlink">
    <w:name w:val="Hyperlink"/>
    <w:basedOn w:val="DefaultParagraphFont"/>
    <w:uiPriority w:val="99"/>
    <w:unhideWhenUsed/>
    <w:rsid w:val="00F44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176588">
      <w:bodyDiv w:val="1"/>
      <w:marLeft w:val="0"/>
      <w:marRight w:val="0"/>
      <w:marTop w:val="0"/>
      <w:marBottom w:val="0"/>
      <w:divBdr>
        <w:top w:val="none" w:sz="0" w:space="0" w:color="auto"/>
        <w:left w:val="none" w:sz="0" w:space="0" w:color="auto"/>
        <w:bottom w:val="none" w:sz="0" w:space="0" w:color="auto"/>
        <w:right w:val="none" w:sz="0" w:space="0" w:color="auto"/>
      </w:divBdr>
    </w:div>
    <w:div w:id="83369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bmpla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5</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CACI</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Mutryn - US</dc:creator>
  <cp:lastModifiedBy>Donna</cp:lastModifiedBy>
  <cp:revision>4</cp:revision>
  <cp:lastPrinted>2017-06-05T12:58:00Z</cp:lastPrinted>
  <dcterms:created xsi:type="dcterms:W3CDTF">2024-01-12T13:49:00Z</dcterms:created>
  <dcterms:modified xsi:type="dcterms:W3CDTF">2024-01-12T19:13:00Z</dcterms:modified>
</cp:coreProperties>
</file>